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right"/>
        <w:rPr>
          <w:b/>
        </w:rPr>
      </w:pPr>
      <w:r>
        <w:rPr>
          <w:b/>
        </w:rPr>
        <w:t xml:space="preserve">Приложение № 1.13</w:t>
      </w:r>
      <w:r/>
    </w:p>
    <w:p>
      <w:pPr>
        <w:pStyle w:val="898"/>
        <w:jc w:val="right"/>
      </w:pPr>
      <w:r>
        <w:t xml:space="preserve">к ОПОП по </w:t>
      </w:r>
      <w:r>
        <w:rPr>
          <w:i/>
        </w:rPr>
        <w:t xml:space="preserve">профессии 54.01.20 «Графический дизайнер»</w:t>
      </w:r>
      <w:r>
        <w:rPr>
          <w:b/>
          <w:i/>
        </w:rPr>
        <w:t xml:space="preserve"> </w:t>
      </w:r>
      <w:r/>
    </w:p>
    <w:p>
      <w:pPr>
        <w:pStyle w:val="898"/>
        <w:jc w:val="right"/>
        <w:rPr>
          <w:b/>
          <w:i/>
        </w:rPr>
      </w:pPr>
      <w:r>
        <w:rPr>
          <w:b/>
          <w:i/>
        </w:rPr>
        <w:t xml:space="preserve">________________________________________</w:t>
      </w:r>
      <w:r/>
    </w:p>
    <w:p>
      <w:pPr>
        <w:pStyle w:val="898"/>
        <w:jc w:val="right"/>
        <w:rPr>
          <w:i/>
        </w:rPr>
      </w:pPr>
      <w:r>
        <w:rPr>
          <w:i/>
        </w:rPr>
        <w:t xml:space="preserve">Код и наименование профессии</w:t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</w:pPr>
      <w:r>
        <w:t xml:space="preserve">Министерство образования Московской области</w:t>
      </w:r>
      <w:r/>
    </w:p>
    <w:p>
      <w:pPr>
        <w:pStyle w:val="898"/>
        <w:jc w:val="center"/>
      </w:pPr>
      <w:r>
        <w:t xml:space="preserve">Государственное бюджетное профессиональное образовательное учреждение </w:t>
      </w:r>
      <w:r/>
    </w:p>
    <w:p>
      <w:pPr>
        <w:pStyle w:val="898"/>
        <w:jc w:val="center"/>
      </w:pPr>
      <w:r>
        <w:t xml:space="preserve">Московской области «Воскресенский колледж»</w:t>
      </w:r>
      <w:r/>
    </w:p>
    <w:p>
      <w:pPr>
        <w:pStyle w:val="898"/>
        <w:jc w:val="center"/>
      </w:pPr>
      <w:r/>
      <w:r/>
    </w:p>
    <w:p>
      <w:pPr>
        <w:pStyle w:val="898"/>
        <w:jc w:val="center"/>
      </w:pPr>
      <w:r/>
      <w:r/>
    </w:p>
    <w:tbl>
      <w:tblPr>
        <w:tblW w:w="5351" w:type="dxa"/>
        <w:tblInd w:w="439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51"/>
      </w:tblGrid>
      <w:tr>
        <w:trPr/>
        <w:tc>
          <w:tcPr>
            <w:tcW w:w="5351" w:type="dxa"/>
            <w:textDirection w:val="lrTb"/>
            <w:noWrap w:val="false"/>
          </w:tcPr>
          <w:p>
            <w:pPr>
              <w:pStyle w:val="898"/>
              <w:jc w:val="right"/>
            </w:pPr>
            <w:r>
              <w:t xml:space="preserve">Утверждена приказом</w:t>
            </w:r>
            <w:r>
              <w:rPr>
                <w:lang w:eastAsia="zh-CN"/>
              </w:rPr>
              <w:t xml:space="preserve"> </w:t>
            </w:r>
            <w:r>
              <w:t xml:space="preserve">директора</w:t>
            </w:r>
            <w:r/>
          </w:p>
          <w:p>
            <w:pPr>
              <w:pStyle w:val="898"/>
              <w:jc w:val="right"/>
              <w:rPr>
                <w:highlight w:val="yellow"/>
              </w:rPr>
            </w:pPr>
            <w:r>
              <w:t xml:space="preserve">            </w:t>
            </w:r>
            <w:r>
              <w:t xml:space="preserve">ГБПОУ МО «Воскресенский колледж»</w:t>
            </w:r>
            <w:r/>
          </w:p>
        </w:tc>
      </w:tr>
      <w:tr>
        <w:trPr/>
        <w:tc>
          <w:tcPr>
            <w:tcW w:w="5351" w:type="dxa"/>
            <w:textDirection w:val="lrTb"/>
            <w:noWrap w:val="false"/>
          </w:tcPr>
          <w:p>
            <w:pPr>
              <w:pStyle w:val="898"/>
              <w:jc w:val="right"/>
            </w:pPr>
            <w:r>
              <w:t xml:space="preserve">№ </w:t>
            </w:r>
            <w:r>
              <w:t xml:space="preserve">_______ от ________</w:t>
            </w:r>
            <w:r/>
          </w:p>
        </w:tc>
      </w:tr>
    </w:tbl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  <w:shd w:val="clear" w:color="auto" w:fill="ffffff"/>
        <w:rPr>
          <w:caps/>
        </w:rPr>
      </w:pPr>
      <w:r>
        <w:rPr>
          <w:caps/>
        </w:rPr>
        <w:t xml:space="preserve">РАБОЧАЯ ПРОГРАММА ПРОФЕССИОНАЛЬНОГО МОДУЛЯ</w:t>
      </w:r>
      <w:r/>
    </w:p>
    <w:p>
      <w:pPr>
        <w:pStyle w:val="898"/>
        <w:jc w:val="center"/>
        <w:widowControl w:val="off"/>
        <w:rPr>
          <w:i/>
          <w:iCs/>
          <w:caps/>
        </w:rPr>
      </w:pPr>
      <w:r>
        <w:rPr>
          <w:i/>
          <w:iCs/>
          <w:caps/>
        </w:rPr>
        <w:t xml:space="preserve">ПМ.05 ОСНОВЫ ИЗОБРАЗИТЕЛЬНОГО ИСКУССТВА</w:t>
      </w:r>
      <w:r/>
    </w:p>
    <w:p>
      <w:pPr>
        <w:pStyle w:val="898"/>
        <w:jc w:val="center"/>
        <w:widowControl w:val="off"/>
        <w:rPr>
          <w:i/>
        </w:rPr>
      </w:pPr>
      <w:r>
        <w:rPr>
          <w:i/>
        </w:rPr>
        <w:t xml:space="preserve"> </w:t>
      </w:r>
      <w:r/>
    </w:p>
    <w:p>
      <w:pPr>
        <w:pStyle w:val="898"/>
        <w:ind w:hanging="1118"/>
        <w:jc w:val="center"/>
        <w:shd w:val="clear" w:color="auto" w:fill="ffffff"/>
        <w:rPr>
          <w:i/>
        </w:rPr>
      </w:pPr>
      <w:r>
        <w:rPr>
          <w:i/>
        </w:rPr>
      </w:r>
      <w:r/>
    </w:p>
    <w:p>
      <w:pPr>
        <w:pStyle w:val="898"/>
        <w:ind w:firstLine="70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</w:rPr>
      </w:pPr>
      <w:r>
        <w:rPr>
          <w:bCs/>
        </w:rPr>
      </w:r>
      <w:r/>
    </w:p>
    <w:p>
      <w:pPr>
        <w:pStyle w:val="898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</w:rPr>
      </w:pPr>
      <w:r>
        <w:rPr>
          <w:b/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</w:rPr>
      </w:pPr>
      <w:r>
        <w:rPr>
          <w:caps/>
        </w:rPr>
      </w:r>
      <w:r/>
    </w:p>
    <w:p>
      <w:pPr>
        <w:pStyle w:val="898"/>
        <w:jc w:val="center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pStyle w:val="898"/>
        <w:ind w:firstLine="709"/>
        <w:jc w:val="center"/>
        <w:shd w:val="clear" w:color="auto" w:fill="ffffff"/>
        <w:widowControl w:val="off"/>
        <w:rPr>
          <w:bCs/>
        </w:rPr>
      </w:pPr>
      <w:r>
        <w:rPr>
          <w:bCs/>
        </w:rPr>
      </w:r>
      <w:r/>
    </w:p>
    <w:p>
      <w:pPr>
        <w:pStyle w:val="898"/>
        <w:ind w:firstLine="709"/>
        <w:jc w:val="center"/>
        <w:shd w:val="clear" w:color="auto" w:fill="ffffff"/>
        <w:widowControl w:val="off"/>
      </w:pPr>
      <w:r>
        <w:rPr>
          <w:bCs/>
        </w:rPr>
        <w:t xml:space="preserve">Воскресенск, 2022 г.</w:t>
      </w:r>
      <w:r/>
    </w:p>
    <w:p>
      <w:pPr>
        <w:pStyle w:val="898"/>
        <w:jc w:val="both"/>
        <w:widowControl w:val="off"/>
        <w:tabs>
          <w:tab w:val="clear" w:pos="708" w:leader="none"/>
          <w:tab w:val="left" w:pos="3840" w:leader="none"/>
        </w:tabs>
        <w:rPr>
          <w:color w:val="000000"/>
        </w:rPr>
      </w:pPr>
      <w:r>
        <w:rPr>
          <w:color w:val="000000"/>
        </w:rPr>
        <w:tab/>
      </w:r>
      <w:r/>
    </w:p>
    <w:p>
      <w:pPr>
        <w:pStyle w:val="898"/>
        <w:ind w:firstLine="709"/>
        <w:jc w:val="both"/>
      </w:pPr>
      <w:r>
        <w:t xml:space="preserve">П</w:t>
      </w:r>
      <w:r>
        <w:t xml:space="preserve">рограмма профессионального модуля ПМ.05 основы изобразительного искусства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54.01.20 графический дизайнер, </w:t>
      </w:r>
      <w:r>
        <w:rPr>
          <w:bCs/>
        </w:rPr>
        <w:t xml:space="preserve">утверждённого приказом Министерства образования и науки Российской Федерации от 9 декабря 2016 года № 1543.</w:t>
      </w:r>
      <w:r/>
    </w:p>
    <w:p>
      <w:pPr>
        <w:pStyle w:val="898"/>
        <w:ind w:firstLine="709"/>
        <w:jc w:val="both"/>
      </w:pPr>
      <w:r/>
      <w:r/>
    </w:p>
    <w:p>
      <w:pPr>
        <w:pStyle w:val="898"/>
        <w:ind w:firstLine="709"/>
        <w:widowControl w:val="off"/>
      </w:pPr>
      <w:r/>
      <w:r/>
    </w:p>
    <w:p>
      <w:pPr>
        <w:pStyle w:val="898"/>
        <w:ind w:firstLine="709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Организация-разработчик: ГБПОУ МО «Воскресенский колледж»</w:t>
      </w:r>
      <w:r/>
    </w:p>
    <w:p>
      <w:pPr>
        <w:pStyle w:val="898"/>
        <w:ind w:firstLine="709"/>
        <w:jc w:val="both"/>
        <w:widowControl w:val="off"/>
      </w:pPr>
      <w:r/>
      <w:r/>
    </w:p>
    <w:p>
      <w:pPr>
        <w:pStyle w:val="898"/>
        <w:ind w:firstLine="709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t xml:space="preserve">Разработчик: преподаватель Алисов Андрей Владимирович</w:t>
      </w:r>
      <w:r/>
    </w:p>
    <w:p>
      <w:pPr>
        <w:ind w:firstLine="709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9"/>
        <w:jc w:val="both"/>
        <w:widowControl w:val="off"/>
        <w:tabs>
          <w:tab w:val="clear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highlight w:val="none"/>
        </w:rPr>
      </w:pPr>
      <w:r>
        <w:rPr>
          <w:highlight w:val="none"/>
        </w:rPr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  <w:rPr>
          <w:b/>
          <w:i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>
        <w:rPr>
          <w:b/>
          <w:i/>
        </w:rPr>
      </w:r>
      <w:r/>
    </w:p>
    <w:p>
      <w:pPr>
        <w:pStyle w:val="898"/>
        <w:jc w:val="center"/>
        <w:rPr>
          <w:b/>
          <w:i/>
        </w:rPr>
      </w:pPr>
      <w:r>
        <w:rPr>
          <w:b/>
          <w:i/>
        </w:rPr>
        <w:t xml:space="preserve">СОДЕРЖАНИЕ</w:t>
      </w:r>
      <w:r/>
    </w:p>
    <w:p>
      <w:pPr>
        <w:pStyle w:val="898"/>
        <w:rPr>
          <w:b/>
          <w:i/>
        </w:rPr>
      </w:pPr>
      <w:r>
        <w:rPr>
          <w:b/>
          <w:i/>
        </w:rPr>
      </w:r>
      <w:r/>
    </w:p>
    <w:tbl>
      <w:tblPr>
        <w:tblW w:w="9355" w:type="dxa"/>
        <w:tblInd w:w="-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501"/>
        <w:gridCol w:w="1854"/>
      </w:tblGrid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ОБЩАЯ ХАРАКТЕРИСТИКА РАБОЧЕЙ ПРОГРАММЫ ПРОФЕССИОНАЛЬНОГО МОДУЛЯ</w:t>
            </w:r>
            <w:r/>
          </w:p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СТРУКТУРА И СОДЕРЖАНИЕ ПРОФЕССИОНАЛЬНОГО МОДУЛЯ</w:t>
            </w:r>
            <w:r/>
          </w:p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УСЛОВИЯ РЕАЛИЗАЦИИ ПРОФЕССИОНАЛЬНОГО МОДУЛЯ</w:t>
            </w:r>
            <w:r/>
          </w:p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7501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КОНТРОЛЬ И ОЦЕНКА РЕЗУЛЬТАТОВ ОСВОЕНИЯ ПРОФЕССИОНАЛЬНОГО МОДУЛЯ</w:t>
            </w:r>
            <w:r/>
          </w:p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854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sectPr>
          <w:footerReference w:type="default" r:id="rId10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/>
      <w:r/>
    </w:p>
    <w:p>
      <w:pPr>
        <w:pStyle w:val="898"/>
        <w:rPr>
          <w:b/>
          <w:i/>
        </w:rPr>
      </w:pPr>
      <w:r>
        <w:rPr>
          <w:b/>
          <w:i/>
        </w:rPr>
      </w:r>
      <w:r/>
    </w:p>
    <w:p>
      <w:pPr>
        <w:pStyle w:val="898"/>
        <w:jc w:val="center"/>
      </w:pPr>
      <w:r>
        <w:rPr>
          <w:b/>
        </w:rPr>
        <w:t xml:space="preserve">1. ОБЩАЯ ХАРАКТЕРИСТИКА РАБОЧЕЙ ПРОГРАММЫ</w:t>
      </w:r>
      <w:r/>
    </w:p>
    <w:p>
      <w:pPr>
        <w:pStyle w:val="898"/>
        <w:jc w:val="center"/>
        <w:rPr>
          <w:b/>
        </w:rPr>
      </w:pPr>
      <w:r>
        <w:rPr>
          <w:b/>
        </w:rPr>
        <w:t xml:space="preserve">ПРОФЕССИОНАЛЬНОГО МОДУЛЯ</w:t>
      </w:r>
      <w:r/>
    </w:p>
    <w:p>
      <w:pPr>
        <w:pStyle w:val="898"/>
        <w:jc w:val="center"/>
        <w:rPr>
          <w:b/>
        </w:rPr>
      </w:pPr>
      <w:r>
        <w:rPr>
          <w:b/>
        </w:rPr>
        <w:t xml:space="preserve">ПМ.05 «ОСНОВЫ ИЗОБРАЗИТЕЛЬНОГО ИСКУССТВА»</w:t>
      </w:r>
      <w:r/>
    </w:p>
    <w:p>
      <w:pPr>
        <w:pStyle w:val="898"/>
        <w:rPr>
          <w:b/>
        </w:rPr>
      </w:pPr>
      <w:r>
        <w:rPr>
          <w:b/>
        </w:rPr>
      </w:r>
      <w:r/>
    </w:p>
    <w:p>
      <w:pPr>
        <w:pStyle w:val="898"/>
        <w:ind w:firstLine="709"/>
      </w:pPr>
      <w:r>
        <w:rPr>
          <w:b/>
        </w:rPr>
        <w:t xml:space="preserve">1.1. </w:t>
      </w:r>
      <w:bookmarkStart w:id="0" w:name="_Hlk511590080"/>
      <w:r>
        <w:rPr>
          <w:b/>
        </w:rPr>
        <w:t xml:space="preserve">Цель и планируемые результаты освоения профессионального модуля </w:t>
      </w:r>
      <w:bookmarkEnd w:id="0"/>
      <w:r/>
      <w:r/>
    </w:p>
    <w:p>
      <w:pPr>
        <w:pStyle w:val="898"/>
        <w:ind w:firstLine="709"/>
        <w:jc w:val="both"/>
      </w:pPr>
      <w:r>
        <w:t xml:space="preserve">В результате изучения профессионального модуля обучающийся должен освоить основной вид деятельности «основы изобразительного искусства» и соответствующие ему общие компетенции и профессиональные компетенции:</w:t>
      </w:r>
      <w:r/>
    </w:p>
    <w:tbl>
      <w:tblPr>
        <w:tblW w:w="9933" w:type="dxa"/>
        <w:tblInd w:w="-15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35"/>
        <w:gridCol w:w="4394"/>
        <w:gridCol w:w="440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Код</w:t>
            </w:r>
            <w:r/>
          </w:p>
          <w:p>
            <w:pPr>
              <w:pStyle w:val="898"/>
              <w:jc w:val="center"/>
            </w:pPr>
            <w:r>
              <w:t xml:space="preserve">ОК, ПК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Знания</w:t>
            </w:r>
            <w:r/>
          </w:p>
        </w:tc>
      </w:tr>
      <w:tr>
        <w:trPr>
          <w:trHeight w:val="845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ОК 01.</w:t>
            </w:r>
            <w:r/>
          </w:p>
          <w:p>
            <w:pPr>
              <w:pStyle w:val="898"/>
              <w:jc w:val="center"/>
            </w:pPr>
            <w:r>
              <w:t xml:space="preserve">ОК 02.</w:t>
            </w:r>
            <w:r/>
          </w:p>
          <w:p>
            <w:pPr>
              <w:pStyle w:val="898"/>
              <w:jc w:val="center"/>
            </w:pPr>
            <w:r>
              <w:t xml:space="preserve">ОК 03.</w:t>
            </w:r>
            <w:r/>
          </w:p>
          <w:p>
            <w:pPr>
              <w:pStyle w:val="898"/>
              <w:jc w:val="center"/>
            </w:pPr>
            <w:r>
              <w:t xml:space="preserve">ОК 04.</w:t>
            </w:r>
            <w:r/>
          </w:p>
          <w:p>
            <w:pPr>
              <w:pStyle w:val="898"/>
              <w:jc w:val="center"/>
            </w:pPr>
            <w:r>
              <w:t xml:space="preserve">ОК 09.</w:t>
            </w:r>
            <w:r/>
          </w:p>
          <w:p>
            <w:pPr>
              <w:pStyle w:val="898"/>
              <w:jc w:val="center"/>
            </w:pPr>
            <w:r>
              <w:t xml:space="preserve">ПК 1.1.</w:t>
            </w:r>
            <w:r/>
          </w:p>
          <w:p>
            <w:pPr>
              <w:pStyle w:val="898"/>
              <w:jc w:val="center"/>
            </w:pPr>
            <w:r>
              <w:t xml:space="preserve">ПК.1.2.</w:t>
            </w:r>
            <w:r/>
          </w:p>
          <w:p>
            <w:pPr>
              <w:pStyle w:val="898"/>
              <w:jc w:val="center"/>
            </w:pPr>
            <w:r>
              <w:t xml:space="preserve">ПК1.3</w:t>
            </w:r>
            <w:r/>
          </w:p>
          <w:p>
            <w:pPr>
              <w:pStyle w:val="898"/>
              <w:jc w:val="center"/>
            </w:pPr>
            <w:r>
              <w:t xml:space="preserve">ПК 1.4.</w:t>
            </w:r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  <w:p>
            <w:pPr>
              <w:pStyle w:val="898"/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4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действия; определить необходимые ресурсы;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поиск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highlight w:val="none"/>
              </w:rPr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t xml:space="preserve">Создавать на высоком художественном уровне авторские произведения во всех видах профессиональной деятельности, используя теоретические, практические занятия и навыки, полученные в процессе обучения</w:t>
            </w:r>
            <w:r>
              <w:t xml:space="preserve">.</w:t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highlight w:val="none"/>
              </w:rPr>
            </w:r>
            <w:r>
              <w:t xml:space="preserve">Выполнять индивидуальные художественные работы соблюдая законы построения формы, перспективы, цвета и света.</w:t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t xml:space="preserve">Выполнять художественный поиск и зарисовку изучаемого объекта, применяя различные художественные инструменты выразительности. </w:t>
            </w:r>
            <w:r/>
          </w:p>
          <w:p>
            <w:pPr>
              <w:numPr>
                <w:ilvl w:val="0"/>
                <w:numId w:val="4"/>
              </w:numPr>
              <w:ind w:left="425" w:right="0" w:hanging="360"/>
              <w:jc w:val="both"/>
              <w:spacing w:before="0" w:after="0"/>
            </w:pPr>
            <w:r>
              <w:rPr>
                <w:highlight w:val="none"/>
              </w:rPr>
            </w:r>
            <w:r>
              <w:t xml:space="preserve">Применять поиск и интерпретацию графической и живописной информации  при помощи ЭВМ и интернета собирая собственную художественно-методическую библиотеку.</w:t>
            </w:r>
            <w:r>
              <w:rPr>
                <w:highlight w:val="none"/>
              </w:rPr>
            </w:r>
            <w:r/>
          </w:p>
          <w:p>
            <w:pPr>
              <w:ind w:left="425" w:right="0" w:firstLine="0"/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</w:rPr>
            </w:r>
            <w:r/>
          </w:p>
          <w:p>
            <w:pPr>
              <w:ind w:left="425" w:right="0" w:hanging="360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04" w:type="dxa"/>
            <w:textDirection w:val="lrTb"/>
            <w:noWrap w:val="false"/>
          </w:tcPr>
          <w:p>
            <w:pPr>
              <w:pStyle w:val="898"/>
              <w:numPr>
                <w:ilvl w:val="0"/>
                <w:numId w:val="6"/>
              </w:numPr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t xml:space="preserve">Как изображать окружающую действительность согласно художественно-пространственным законам и композиции, переменяя графические и живописные приемы основанные на художественно-историческом опыте.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</w:pPr>
            <w:r>
              <w:t xml:space="preserve">Анализировать конструкцию, форму, цвет и размер окружающей действительности согласно художественного стиля  в исполнении творческой работы.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</w:pPr>
            <w:r>
              <w:t xml:space="preserve">Работа с научной и искусствоведческой литературой, способность к использованию профессиональных понятий и терминологии.</w:t>
            </w:r>
            <w:r/>
          </w:p>
          <w:p>
            <w:pPr>
              <w:numPr>
                <w:ilvl w:val="0"/>
                <w:numId w:val="6"/>
              </w:numPr>
              <w:jc w:val="both"/>
              <w:spacing w:before="0" w:after="0"/>
            </w:pPr>
            <w:r>
              <w:t xml:space="preserve">Исторические особенности развития художественных стилей и направлений, техник мировой и отечественной культуры.</w:t>
            </w:r>
            <w:r/>
          </w:p>
          <w:p>
            <w:pPr>
              <w:ind w:left="720" w:firstLine="0"/>
              <w:jc w:val="both"/>
              <w:spacing w:before="0" w:after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</w:rPr>
            </w:r>
            <w:r/>
          </w:p>
          <w:p>
            <w:pPr>
              <w:pStyle w:val="898"/>
              <w:jc w:val="both"/>
            </w:pPr>
            <w:r/>
            <w:r/>
          </w:p>
        </w:tc>
      </w:tr>
    </w:tbl>
    <w:p>
      <w:pPr>
        <w:pStyle w:val="900"/>
        <w:jc w:val="both"/>
        <w:spacing w:before="0" w:after="0"/>
        <w:rPr>
          <w:rStyle w:val="1031"/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ru-RU"/>
        </w:rPr>
      </w:r>
      <w:r/>
    </w:p>
    <w:p>
      <w:pPr>
        <w:pStyle w:val="898"/>
        <w:ind w:firstLine="709"/>
      </w:pPr>
      <w:r>
        <w:rPr>
          <w:b/>
        </w:rPr>
        <w:t xml:space="preserve">1.2. Распределение планируемых результатов освоения профессионального модуля:</w:t>
      </w:r>
      <w:r/>
    </w:p>
    <w:p>
      <w:pPr>
        <w:pStyle w:val="898"/>
        <w:ind w:firstLine="709"/>
        <w:jc w:val="both"/>
      </w:pPr>
      <w:r>
        <w:t xml:space="preserve">В рамках программы учебной дисциплины обучающимися осваиваются умения и знания</w:t>
      </w:r>
      <w:r/>
    </w:p>
    <w:tbl>
      <w:tblPr>
        <w:tblW w:w="9923" w:type="dxa"/>
        <w:tblInd w:w="-142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25"/>
        <w:gridCol w:w="2451"/>
        <w:gridCol w:w="3077"/>
        <w:gridCol w:w="3270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Код </w:t>
            </w:r>
            <w:r/>
          </w:p>
          <w:p>
            <w:pPr>
              <w:pStyle w:val="898"/>
              <w:jc w:val="center"/>
            </w:pPr>
            <w:r>
              <w:t xml:space="preserve">ОК, ПК, ЛР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ОК 01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vMerge w:val="restart"/>
            <w:textDirection w:val="lrTb"/>
            <w:noWrap w:val="false"/>
          </w:tcPr>
          <w:p>
            <w:pPr>
              <w:pStyle w:val="898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Выбирать способы решения задач профессиональной деятельности, применительно к различным контекстам.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  <w:p>
            <w:pPr>
              <w:pStyle w:val="898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vMerge w:val="restart"/>
            <w:textDirection w:val="lrTb"/>
            <w:noWrap w:val="false"/>
          </w:tcPr>
          <w:p>
            <w:pPr>
              <w:pStyle w:val="898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/>
          </w:p>
          <w:p>
            <w:pPr>
              <w:pStyle w:val="898"/>
              <w:spacing w:before="0" w:after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составить план действия; определить необходимые ресурсы;</w:t>
            </w:r>
            <w:r/>
          </w:p>
          <w:p>
            <w:pPr>
              <w:pStyle w:val="898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vMerge w:val="restart"/>
            <w:textDirection w:val="lrTb"/>
            <w:noWrap w:val="false"/>
          </w:tcPr>
          <w:p>
            <w:pPr>
              <w:pStyle w:val="898"/>
              <w:spacing w:before="0" w:after="0"/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  <w:r/>
          </w:p>
          <w:p>
            <w:pPr>
              <w:pStyle w:val="898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ОК 02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vMerge w:val="restart"/>
            <w:textDirection w:val="lrTb"/>
            <w:noWrap w:val="false"/>
          </w:tcPr>
          <w:p>
            <w:pPr>
              <w:pStyle w:val="898"/>
            </w:pPr>
            <w:r>
              <w:t xml:space="preserve">Осуществлять поиск, анализ и интерпретацию информации, необходимой для выполнения задач профессиональной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задачи поиск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информации.</w:t>
            </w:r>
            <w:r/>
          </w:p>
        </w:tc>
      </w:tr>
      <w:tr>
        <w:trPr>
          <w:trHeight w:val="11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ОК 03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Планировать и реализовывать собственное профессиональное и личностное развитие.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Merge w:val="restart"/>
            <w:textDirection w:val="lrTb"/>
            <w:noWrap w:val="false"/>
          </w:tcPr>
          <w:p>
            <w:pPr>
              <w:pStyle w:val="898"/>
              <w:jc w:val="center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 04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vMerge w:val="restart"/>
            <w:textDirection w:val="lrTb"/>
            <w:noWrap w:val="false"/>
          </w:tcPr>
          <w:p>
            <w:pPr>
              <w:pStyle w:val="898"/>
              <w:jc w:val="both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эффективно взаимодействовать с коллегами, руководством, клиентами.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ОК 09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Использовать информационные технологии в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  <w:r/>
          </w:p>
        </w:tc>
      </w:tr>
      <w:tr>
        <w:trPr>
          <w:trHeight w:val="28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ПК 1.1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Изображать человека и окружающую предметно-пространственную среду средствами академического рисунка и живописи.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Создавать на высоком художественном уровне авторские произведения во всех видах профессиональной деятельности, используя теоретические, практические занятия и навыки, полученные в процессе обучения</w:t>
            </w:r>
            <w:r>
              <w:t xml:space="preserve">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Как изображать окружающую действительность согласно художественно-пространственным законам и композиции, переменяя графические и живописные приемы основанные на художественно-историческом опыте.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ПК 1.2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Применять знания о закономерностях построения художественной формы и особенностях ее восприятия.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Выполнять индивидуальные художественные работы соблюдая законы построения формы, перспективы, цвета и света.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Анализировать конструкцию, форму, цвет и размер окружающей действительности согласно художественного стиля  в исполнении творческой работы.</w:t>
            </w:r>
            <w:r/>
          </w:p>
          <w:p>
            <w:pPr>
              <w:pStyle w:val="898"/>
              <w:jc w:val="left"/>
            </w:pPr>
            <w:r/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ПК 1.3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Проводить работу по целевому сбору, анализу исходных данных, подготовительного материала, выполнять предпроектные исследования.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Выполнять художественный поиск и зарисовку изучаемого объекта, применяя различные художественные инструменты выразительности.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Работа с научной и искусствоведческой литературой, способность к использованию профессиональных понятий и терминологии.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ПК 1.4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1" w:type="dxa"/>
            <w:textDirection w:val="lrTb"/>
            <w:noWrap w:val="false"/>
          </w:tcPr>
          <w:p>
            <w:pPr>
              <w:pStyle w:val="898"/>
            </w:pPr>
            <w:r>
              <w:t xml:space="preserve">Использовать компьютерные технологии при реализации творческого замысла.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77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Применять поиск и интерпретацию графической и живописной информации  при помощи ЭВМ и интернета собирая собственную художественно-методическую библиотеку.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0" w:type="dxa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Исторические особенности развития художественных стилей и направлений, техник мировой и отечественной культуры.</w:t>
            </w:r>
            <w:r/>
          </w:p>
        </w:tc>
      </w:tr>
      <w:tr>
        <w:trPr>
          <w:trHeight w:val="2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ЛР20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798" w:type="dxa"/>
            <w:textDirection w:val="lrTb"/>
            <w:noWrap w:val="false"/>
          </w:tcPr>
          <w:p>
            <w:pPr>
              <w:pStyle w:val="898"/>
              <w:jc w:val="both"/>
            </w:pPr>
            <w:r>
              <w:rPr>
                <w:rFonts w:eastAsia="PMingLiU;新細明體"/>
              </w:rPr>
              <w:t xml:space="preserve"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  <w:r/>
          </w:p>
        </w:tc>
      </w:tr>
    </w:tbl>
    <w:p>
      <w:pPr>
        <w:pStyle w:val="898"/>
      </w:pPr>
      <w:r/>
      <w:r/>
    </w:p>
    <w:p>
      <w:pPr>
        <w:pStyle w:val="898"/>
        <w:rPr>
          <w:b/>
        </w:rPr>
        <w:sectPr>
          <w:footerReference w:type="default" r:id="rId11"/>
          <w:footnotePr/>
          <w:endnotePr/>
          <w:type w:val="nextPage"/>
          <w:pgSz w:w="11906" w:h="16838" w:orient="portrait"/>
          <w:pgMar w:top="1134" w:right="851" w:bottom="992" w:left="1418" w:header="0" w:footer="709" w:gutter="0"/>
          <w:cols w:num="1" w:sep="0" w:space="1701" w:equalWidth="1"/>
          <w:docGrid w:linePitch="360"/>
        </w:sectPr>
      </w:pPr>
      <w:r>
        <w:rPr>
          <w:b/>
        </w:rPr>
      </w:r>
      <w:r/>
    </w:p>
    <w:p>
      <w:pPr>
        <w:pStyle w:val="898"/>
        <w:jc w:val="center"/>
        <w:rPr>
          <w:b/>
          <w:caps/>
        </w:rPr>
      </w:pPr>
      <w:r>
        <w:rPr>
          <w:b/>
          <w:caps/>
        </w:rPr>
        <w:t xml:space="preserve">2. Структура и содержание профессионального модуля</w:t>
      </w:r>
      <w:r/>
    </w:p>
    <w:p>
      <w:pPr>
        <w:pStyle w:val="898"/>
        <w:jc w:val="center"/>
        <w:rPr>
          <w:b/>
          <w:caps/>
        </w:rPr>
      </w:pPr>
      <w:r>
        <w:rPr>
          <w:b/>
          <w:caps/>
        </w:rPr>
      </w:r>
      <w:r/>
    </w:p>
    <w:p>
      <w:pPr>
        <w:pStyle w:val="898"/>
        <w:ind w:firstLine="851"/>
      </w:pPr>
      <w:r>
        <w:rPr>
          <w:b/>
        </w:rPr>
        <w:t xml:space="preserve">2.1. Структура профессиональн</w:t>
      </w:r>
      <w:r>
        <w:rPr>
          <w:b/>
        </w:rPr>
        <w:t xml:space="preserve">ого модуля</w:t>
      </w:r>
      <w:r/>
    </w:p>
    <w:tbl>
      <w:tblPr>
        <w:tblW w:w="1494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9"/>
        <w:gridCol w:w="6796"/>
        <w:gridCol w:w="850"/>
        <w:gridCol w:w="650"/>
        <w:gridCol w:w="774"/>
        <w:gridCol w:w="555"/>
        <w:gridCol w:w="578"/>
        <w:gridCol w:w="566"/>
        <w:gridCol w:w="576"/>
        <w:gridCol w:w="566"/>
        <w:gridCol w:w="566"/>
        <w:gridCol w:w="580"/>
        <w:gridCol w:w="78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Коды</w:t>
            </w:r>
            <w:r/>
          </w:p>
          <w:p>
            <w:pPr>
              <w:pStyle w:val="898"/>
              <w:jc w:val="center"/>
            </w:pPr>
            <w:r>
              <w:t xml:space="preserve">профессиональных</w:t>
            </w:r>
            <w:r/>
          </w:p>
          <w:p>
            <w:pPr>
              <w:pStyle w:val="898"/>
              <w:jc w:val="center"/>
            </w:pPr>
            <w:r>
              <w:t xml:space="preserve">общих компетенций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Наименования разделов профессионального модуля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</w:pPr>
            <w:r>
              <w:rPr>
                <w:iCs/>
              </w:rPr>
              <w:t xml:space="preserve">Максимальный объем</w:t>
            </w:r>
            <w:r/>
          </w:p>
          <w:p>
            <w:pPr>
              <w:pStyle w:val="898"/>
              <w:jc w:val="center"/>
              <w:rPr>
                <w:iCs/>
              </w:rPr>
            </w:pPr>
            <w:r>
              <w:rPr>
                <w:iCs/>
              </w:rPr>
              <w:t xml:space="preserve">нагрузки, час.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iCs/>
              </w:rPr>
              <w:t xml:space="preserve">В т.ч. в форме практ. подготовки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4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t xml:space="preserve">В том числе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Самостоятельная </w:t>
            </w:r>
            <w:r/>
          </w:p>
          <w:p>
            <w:pPr>
              <w:pStyle w:val="898"/>
              <w:jc w:val="center"/>
            </w:pPr>
            <w:r>
              <w:t xml:space="preserve">работа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Консультации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Всего (обяз.)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vMerge w:val="restart"/>
            <w:textDirection w:val="btLr"/>
            <w:noWrap w:val="false"/>
          </w:tcPr>
          <w:p>
            <w:pPr>
              <w:pStyle w:val="898"/>
              <w:jc w:val="center"/>
              <w:rPr>
                <w:iCs/>
              </w:rPr>
            </w:pPr>
            <w:r>
              <w:rPr>
                <w:iCs/>
              </w:rPr>
              <w:t xml:space="preserve">Промежут. аттест.</w:t>
            </w:r>
            <w:r/>
          </w:p>
          <w:p>
            <w:pPr>
              <w:pStyle w:val="898"/>
              <w:jc w:val="center"/>
              <w:rPr>
                <w:iCs/>
              </w:rPr>
            </w:pPr>
            <w:r>
              <w:rPr>
                <w:iCs/>
              </w:rPr>
              <w:t xml:space="preserve">(экзамен)</w:t>
            </w:r>
            <w:r/>
          </w:p>
        </w:tc>
      </w:tr>
      <w:tr>
        <w:trPr>
          <w:cantSplit/>
          <w:trHeight w:val="19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Лекции, уроки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Пр. занятия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Лаб. занятия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Курсовых работ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btLr"/>
            <w:noWrap w:val="false"/>
          </w:tcPr>
          <w:p>
            <w:pPr>
              <w:pStyle w:val="898"/>
              <w:jc w:val="center"/>
            </w:pPr>
            <w:r>
              <w:t xml:space="preserve">Диффер. зачеты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vMerge w:val="continue"/>
            <w:textDirection w:val="btLr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</w:pPr>
            <w:r>
              <w:t xml:space="preserve">ПК </w:t>
            </w:r>
            <w:r/>
          </w:p>
          <w:p>
            <w:pPr>
              <w:pStyle w:val="898"/>
            </w:pPr>
            <w:r>
              <w:t xml:space="preserve">1.1-1.4</w:t>
            </w:r>
            <w:r/>
          </w:p>
          <w:p>
            <w:pPr>
              <w:pStyle w:val="898"/>
            </w:pPr>
            <w:r>
              <w:t xml:space="preserve">ОК </w:t>
            </w:r>
            <w:r/>
          </w:p>
          <w:p>
            <w:pPr>
              <w:pStyle w:val="898"/>
              <w:rPr>
                <w:b/>
              </w:rPr>
            </w:pPr>
            <w:r>
              <w:t xml:space="preserve">1-11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</w:pPr>
            <w:r>
              <w:t xml:space="preserve">МДК.05.01 Основы рисунка и перспективы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58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54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46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</w:pPr>
            <w:r>
              <w:t xml:space="preserve">ПК </w:t>
            </w:r>
            <w:r/>
          </w:p>
          <w:p>
            <w:pPr>
              <w:pStyle w:val="898"/>
            </w:pPr>
            <w:r>
              <w:t xml:space="preserve">1.1-1.4</w:t>
            </w:r>
            <w:r/>
          </w:p>
          <w:p>
            <w:pPr>
              <w:pStyle w:val="898"/>
            </w:pPr>
            <w:r>
              <w:t xml:space="preserve">ОК </w:t>
            </w:r>
            <w:r/>
          </w:p>
          <w:p>
            <w:pPr>
              <w:pStyle w:val="898"/>
            </w:pPr>
            <w:r>
              <w:t xml:space="preserve">1-11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</w:pPr>
            <w:r>
              <w:t xml:space="preserve">МДК.05.02 Основы живописи и цветоведения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54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</w:pPr>
            <w:r>
              <w:t xml:space="preserve">ПК </w:t>
            </w:r>
            <w:r/>
          </w:p>
          <w:p>
            <w:pPr>
              <w:pStyle w:val="898"/>
            </w:pPr>
            <w:r>
              <w:t xml:space="preserve">1.1-1.4</w:t>
            </w:r>
            <w:r/>
          </w:p>
          <w:p>
            <w:pPr>
              <w:pStyle w:val="898"/>
            </w:pPr>
            <w:r>
              <w:t xml:space="preserve">ОК </w:t>
            </w:r>
            <w:r/>
          </w:p>
          <w:p>
            <w:pPr>
              <w:pStyle w:val="898"/>
            </w:pPr>
            <w:r>
              <w:t xml:space="preserve">1-11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</w:pPr>
            <w:r>
              <w:t xml:space="preserve">УП.05 Учебная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120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120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</w:pPr>
            <w:r>
              <w:t xml:space="preserve">ПП.05 Производственная практика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</w:pPr>
            <w:r>
              <w:t xml:space="preserve">ПM.05 ЭК Экзамен по модулю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99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96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i/>
              </w:rPr>
              <w:t xml:space="preserve">ПМ.05 Основы изобразительного искусства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232</w:t>
            </w:r>
            <w:r/>
          </w:p>
        </w:tc>
        <w:tc>
          <w:tcPr>
            <w:shd w:val="clear" w:color="auto" w:fill="d9d9d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0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</w:pPr>
            <w: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7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86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6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0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84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-</w:t>
            </w:r>
            <w:r/>
          </w:p>
        </w:tc>
      </w:tr>
    </w:tbl>
    <w:p>
      <w:pPr>
        <w:pStyle w:val="898"/>
        <w:ind w:firstLine="851"/>
        <w:rPr>
          <w:b/>
        </w:rPr>
      </w:pPr>
      <w:r>
        <w:rPr>
          <w:b/>
        </w:rPr>
      </w:r>
      <w:r/>
    </w:p>
    <w:p>
      <w:pPr>
        <w:pStyle w:val="898"/>
        <w:ind w:firstLine="851"/>
        <w:rPr>
          <w:b/>
        </w:rPr>
      </w:pPr>
      <w:r>
        <w:rPr>
          <w:b/>
        </w:rPr>
      </w:r>
      <w:r/>
    </w:p>
    <w:p>
      <w:pPr>
        <w:pStyle w:val="898"/>
        <w:ind w:firstLine="851"/>
        <w:rPr>
          <w:b/>
        </w:rPr>
      </w:pPr>
      <w:r>
        <w:rPr>
          <w:b/>
        </w:rPr>
      </w:r>
      <w:r/>
    </w:p>
    <w:p>
      <w:pPr>
        <w:pStyle w:val="898"/>
        <w:ind w:firstLine="851"/>
        <w:rPr>
          <w:b/>
        </w:rPr>
      </w:pPr>
      <w:r>
        <w:rPr>
          <w:b/>
        </w:rPr>
      </w:r>
      <w:r/>
    </w:p>
    <w:p>
      <w:pPr>
        <w:pStyle w:val="898"/>
        <w:ind w:firstLine="851"/>
        <w:rPr>
          <w:b/>
        </w:rPr>
      </w:pPr>
      <w:r>
        <w:rPr>
          <w:b/>
        </w:rPr>
      </w:r>
      <w:r>
        <w:br w:type="page"/>
      </w:r>
      <w:r/>
    </w:p>
    <w:p>
      <w:pPr>
        <w:pStyle w:val="898"/>
        <w:rPr>
          <w:b/>
        </w:rPr>
      </w:pPr>
      <w:r>
        <w:rPr>
          <w:b/>
        </w:rPr>
      </w:r>
      <w:r/>
    </w:p>
    <w:p>
      <w:pPr>
        <w:pStyle w:val="898"/>
        <w:ind w:firstLine="709"/>
        <w:jc w:val="both"/>
      </w:pPr>
      <w:r>
        <w:t xml:space="preserve">2.2. Тематический план и содержание профессионального модуля (ПМ)</w:t>
      </w:r>
      <w:r/>
    </w:p>
    <w:tbl>
      <w:tblPr>
        <w:tblW w:w="5000" w:type="pct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15"/>
        <w:gridCol w:w="8655"/>
        <w:gridCol w:w="2742"/>
      </w:tblGrid>
      <w:tr>
        <w:trPr>
          <w:trHeight w:val="12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Наименование разделов и тем профессионального модуля (ПМ), междисциплинарных курсов (МДК)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</w:t>
            </w:r>
            <w:r/>
          </w:p>
          <w:p>
            <w:pPr>
              <w:pStyle w:val="89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>
              <w:rPr>
                <w:bCs/>
                <w:i/>
              </w:rPr>
              <w:t xml:space="preserve">(если предусмотрены)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в часах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</w:tr>
      <w:tr>
        <w:trPr>
          <w:trHeight w:val="1143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МДК. 05.01 </w:t>
            </w:r>
            <w:r>
              <w:rPr>
                <w:b/>
                <w:iCs/>
              </w:rPr>
              <w:t xml:space="preserve">ОСНОВЫ РИСУНКА И ПЕРСПЕКТИВЫ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54</w:t>
            </w:r>
            <w:r/>
          </w:p>
        </w:tc>
      </w:tr>
      <w:tr>
        <w:trPr>
          <w:trHeight w:val="4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Введение в графику.</w:t>
            </w:r>
            <w:r/>
          </w:p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Cs/>
              </w:rPr>
              <w:t xml:space="preserve">Форма, объем, конструкция.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Cs/>
              </w:rPr>
              <w:t xml:space="preserve">Основы перспективы.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Cs/>
              </w:rPr>
            </w:pPr>
            <w:r>
              <w:rPr>
                <w:b/>
              </w:rPr>
              <w:t xml:space="preserve">3. </w:t>
            </w:r>
            <w:r>
              <w:rPr>
                <w:bCs/>
              </w:rPr>
              <w:t xml:space="preserve">Пропорции и их назначение в рисовании.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Cs/>
              </w:rPr>
              <w:t xml:space="preserve">Рисование геометрических тел.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Cs/>
              </w:rPr>
              <w:t xml:space="preserve">Способы перспективного изображения различных форм.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Cs/>
              </w:rPr>
            </w:pPr>
            <w:r>
              <w:rPr>
                <w:b/>
              </w:rPr>
              <w:t xml:space="preserve">6. </w:t>
            </w:r>
            <w:r>
              <w:rPr>
                <w:bCs/>
              </w:rPr>
              <w:t xml:space="preserve">Закон света и тени.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Практические занятия и лабораторные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</w:tr>
      <w:tr>
        <w:trPr>
          <w:trHeight w:val="4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Cs/>
              </w:rPr>
              <w:t xml:space="preserve">Практическое занятие 1 «Градация тона штриховкой. Тональная отмывка».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i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Тема 1.2. </w:t>
            </w:r>
            <w:r>
              <w:rPr>
                <w:b/>
              </w:rPr>
              <w:t xml:space="preserve">Построение предметов в рисунке.</w:t>
            </w:r>
            <w:r/>
          </w:p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Cs/>
              </w:rPr>
              <w:t xml:space="preserve">Построение композиции из геометрических тел.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</w:t>
            </w:r>
            <w:r/>
          </w:p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Cs/>
              </w:rPr>
              <w:t xml:space="preserve">Построение куба.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Cs/>
              </w:rPr>
              <w:t xml:space="preserve">Построение призмы.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Cs/>
              </w:rPr>
              <w:t xml:space="preserve">Построение тел вращения.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Cs/>
              </w:rPr>
              <w:t xml:space="preserve">Построение цилиндра.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Cs/>
              </w:rPr>
              <w:t xml:space="preserve">Построение конуса.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Cs/>
              </w:rPr>
            </w:pPr>
            <w:r>
              <w:rPr>
                <w:b/>
              </w:rPr>
              <w:t xml:space="preserve">7. </w:t>
            </w:r>
            <w:r>
              <w:rPr>
                <w:bCs/>
              </w:rPr>
              <w:t xml:space="preserve">Построение шара.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Cs/>
              </w:rPr>
            </w:pPr>
            <w:r>
              <w:rPr>
                <w:b/>
              </w:rPr>
              <w:t xml:space="preserve">8. </w:t>
            </w:r>
            <w:r>
              <w:rPr>
                <w:bCs/>
              </w:rPr>
              <w:t xml:space="preserve">Построение натюрморта.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Cs/>
              </w:rPr>
            </w:pPr>
            <w:r>
              <w:rPr>
                <w:b/>
              </w:rPr>
              <w:t xml:space="preserve">9. </w:t>
            </w:r>
            <w:r>
              <w:rPr>
                <w:bCs/>
              </w:rPr>
              <w:t xml:space="preserve">Построение складок ткани (драпировка).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Практические занятия и лабораторные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Cs/>
              </w:rPr>
              <w:t xml:space="preserve">Практическое занятие 2 «Построение постановки из простых геометрических тел (натюрморт)».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i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>
          <w:trHeight w:val="42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1.3. Композиция в рисунке.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t xml:space="preserve">Понятие композиция.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 xml:space="preserve">Архитектоника.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t xml:space="preserve">Правила, принципы и методы создания архитектонических композиций.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t xml:space="preserve">Правила «от общего к частному».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t xml:space="preserve">Компоновка объектов на листе.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t xml:space="preserve">Выделение главного при помощи тона.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Практическое занятие и лабораторные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</w:pPr>
            <w:r>
              <w:t xml:space="preserve">Практическое задание 3 «Построение композиции с применением тона, объема и пространства».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1.4. Построение архитектурных деталей и гипсовых голов.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</w:pPr>
            <w:r>
              <w:rPr>
                <w:b/>
                <w:bCs/>
              </w:rPr>
              <w:t xml:space="preserve">1. </w:t>
            </w:r>
            <w:r>
              <w:t xml:space="preserve">Построение гипсовой розетки (фас).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 xml:space="preserve">Построение гипсовой розетки (3\4).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t xml:space="preserve">Построение гипсовой розетки в 3 ракурса.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t xml:space="preserve">Рисование интерьера.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</w:pPr>
            <w:r>
              <w:rPr>
                <w:b/>
                <w:bCs/>
              </w:rPr>
              <w:t xml:space="preserve">5. </w:t>
            </w:r>
            <w:r>
              <w:t xml:space="preserve">Построение композиции из геометрических форм по плану и фасаду.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t xml:space="preserve">Рисование экстерьера.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t xml:space="preserve">Построение обрубовки головы (фас).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8.</w:t>
            </w:r>
            <w:r>
              <w:t xml:space="preserve"> Построение обрубовки головы. (3\4).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>
              <w:t xml:space="preserve">Построение обрубовки головы в 3 ракурса.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>
              <w:t xml:space="preserve">Рисование головы Венеры Миллоской (построение).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>
              <w:t xml:space="preserve">Рисование головы Венеры Миллоской (штриховка).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>
              <w:t xml:space="preserve">Рисование головы Венеры Миллоской (проработка деталей).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>
              <w:t xml:space="preserve">Рисование головы Аполлона Бельведерского</w:t>
            </w:r>
            <w:r>
              <w:rPr>
                <w:b/>
                <w:bCs/>
              </w:rPr>
              <w:t xml:space="preserve"> </w:t>
            </w:r>
            <w:r>
              <w:t xml:space="preserve">(построение).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14. </w:t>
            </w:r>
            <w:r>
              <w:t xml:space="preserve">Рисование головы Аполлона Бельведерского (штриховка).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>
              <w:t xml:space="preserve">Рисование головы Аполлона Бельведерского (проработка деталей).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1.5 Наброски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t xml:space="preserve">Наброски и зарисовки фигуры человека.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t xml:space="preserve">Наброски и зарисовки головы человека.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t xml:space="preserve">Наброски и зарисовки бытовых предметов.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t xml:space="preserve">Наброски и зарисовки животных.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>
              <w:t xml:space="preserve">Наброски и зарисовки растений.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>
              <w:t xml:space="preserve">Наброски и зарисовки интерьера и экстерьера.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t xml:space="preserve">Наброски и зарисовки техники и транспортных средств.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в форме просмотра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</w:tr>
      <w:tr>
        <w:trPr>
          <w:trHeight w:val="65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898"/>
              <w:rPr>
                <w:i/>
              </w:rPr>
            </w:pPr>
            <w:r>
              <w:rPr>
                <w:b/>
                <w:bCs/>
              </w:rPr>
              <w:t xml:space="preserve">МДК 05.02 ОСНОВЫ ЖИВОПИСИ И ЦВЕТОВЕДЕНИЯ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50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 Тон свет и рефлексы в живописи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1. </w:t>
            </w:r>
            <w:r>
              <w:rPr>
                <w:color w:val="000000"/>
              </w:rPr>
              <w:t xml:space="preserve">Гризайль в технике гуашь. “Лессировка”. Натюрморт из 2-3 предметов с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гипсовым геометрическим телом на нейтральном фоне. Работа с формой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предмета с помощью “светотени”. Введение понятия “тона”, лепка формы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тоном.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</w:pPr>
            <w:r>
              <w:rPr>
                <w:b/>
              </w:rP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Несложные натюрморты из 2-3 предметов в тёплой и холодной гамме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</w:pPr>
            <w:r/>
            <w:r/>
          </w:p>
        </w:tc>
      </w:tr>
      <w:tr>
        <w:trPr>
          <w:trHeight w:val="14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3. </w:t>
            </w:r>
            <w:r>
              <w:rPr>
                <w:color w:val="000000"/>
              </w:rPr>
              <w:t xml:space="preserve">Постановки из 2-3 предметов на рефлексы: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 серый предмет на чёрном фоне, к которому добавляются фрукты и овощи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разного цвета (гуашь);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б) “белый” натюрморт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15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4. </w:t>
            </w:r>
            <w:r>
              <w:rPr>
                <w:color w:val="000000"/>
              </w:rPr>
              <w:t xml:space="preserve">Знакомство с техникой гуаши: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 силуэтно-плоскостное письмо (постановка на локальные пятна света и тени)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понятие цельность в натюрморте;</w:t>
            </w:r>
            <w:r/>
          </w:p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б) техника “раздельного мазка” (цветы, фрукты).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Практическое и лабораторное занятие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t xml:space="preserve">Практическое задание 1 «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Итоговый натюрморт из 3-4 предметов на передачу формы предметов, пространства, цветовой гаммы натюрморта (гуашь)».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rPr>
                <w:rFonts w:ascii="YS Text;Cambria" w:hAnsi="YS Text;Cambria" w:cs="YS Text;Cambria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b/>
                <w:i/>
                <w:color w:val="000000"/>
                <w:sz w:val="23"/>
                <w:szCs w:val="23"/>
              </w:rPr>
            </w:r>
            <w:r/>
          </w:p>
        </w:tc>
      </w:tr>
      <w:tr>
        <w:trPr>
          <w:trHeight w:val="55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i/>
              </w:rPr>
            </w:pPr>
            <w:r>
              <w:rPr>
                <w:b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1.2 Цвет в живописи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1.  </w:t>
            </w:r>
            <w:r>
              <w:rPr>
                <w:color w:val="000000"/>
              </w:rPr>
              <w:t xml:space="preserve">Многочисленные короткие этюды натюрмортов с овощами, фруктами, грибами, цветами в различных техниках (гуашь). Этюд – основа обучения живописи.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2. 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“Белый натюрморт” при дневном и искусственном освещении. Понятие</w:t>
            </w:r>
            <w:r/>
          </w:p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теплохолодности в передаче светотени в живописи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</w:pPr>
            <w:r>
              <w:rPr>
                <w:b/>
              </w:rPr>
              <w:t xml:space="preserve">3. </w:t>
            </w:r>
            <w:r>
              <w:rPr>
                <w:color w:val="000000"/>
                <w:shd w:val="clear" w:color="auto" w:fill="ffffff"/>
              </w:rPr>
              <w:t xml:space="preserve">Этюды драпировок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</w:pP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4. </w:t>
            </w:r>
            <w:r>
              <w:rPr>
                <w:color w:val="000000"/>
              </w:rPr>
              <w:t xml:space="preserve">Декоративный натюрморт (гуашь) с ярко выраженной тематикой (кухня,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атрибуты искусства, восточный, русский и т.д.):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а) плоскостное решение;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б) фактурное решение (мазок, мастихин).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b/>
              </w:rPr>
              <w:t xml:space="preserve">5. 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Тематический натюрморт с гипсовым предметом и направленным освещением - белый предмет в окружении цветных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</w:rPr>
              <w:t xml:space="preserve">6. </w:t>
            </w:r>
            <w:r>
              <w:rPr>
                <w:color w:val="000000"/>
              </w:rPr>
              <w:t xml:space="preserve">Натюрморт на контрастные тона. Понятие гармонии контрастных тонов в одной постановке.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В том числе практических и лабораторных занятий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t xml:space="preserve">Практическое задание 2 «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Итоговый натюрморт: 3-4 предмета разного тона, объединённых общей темой (гуашь)».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rPr>
                <w:rFonts w:ascii="YS Text;Cambria" w:hAnsi="YS Text;Cambria" w:cs="YS Text;Cambria"/>
                <w:b/>
                <w:i/>
                <w:color w:val="000000"/>
                <w:sz w:val="23"/>
                <w:szCs w:val="23"/>
              </w:rPr>
            </w:pPr>
            <w:r>
              <w:rPr>
                <w:rFonts w:ascii="YS Text;Cambria" w:hAnsi="YS Text;Cambria" w:cs="YS Text;Cambria"/>
                <w:b/>
                <w:i/>
                <w:color w:val="000000"/>
                <w:sz w:val="23"/>
                <w:szCs w:val="23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restart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 Стилизация в живописи.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color w:val="000000"/>
              </w:rPr>
              <w:t xml:space="preserve">Декоративный натюрморт гуашью, отображающий различные живописные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стили - реализм, импрессионизм, модернизм – с ярко выраженной тематикой при естественном и искусственном освещении. Понятие стилистики художественных произведений.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restart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color w:val="000000"/>
              </w:rPr>
              <w:t xml:space="preserve">Натюрморт в интерьере с предметами, объединённых общей темой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(театральный, деревенский, военный) с различными источниками освещения</w:t>
            </w:r>
            <w:r/>
          </w:p>
          <w:p>
            <w:pPr>
              <w:pStyle w:val="89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(боковое, внутри натюрморта) с предметами с орнаментом (гуашь).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vMerge w:val="continue"/>
            <w:textDirection w:val="lrTb"/>
            <w:noWrap w:val="false"/>
          </w:tcPr>
          <w:p>
            <w:pPr>
              <w:pStyle w:val="8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практических и лабораторных занятий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t xml:space="preserve">Практическое задание 3 «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Итоговый интерьерный натюрморт в гризайл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и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 “Атрибуты искусства” с гипсовым слепком головы или фигуры, мольбертом, драпировкой (гуашь)».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shd w:val="clear" w:color="auto" w:fill="ffffff"/>
              <w:rPr>
                <w:rFonts w:ascii="YS Text;Cambria" w:hAnsi="YS Text;Cambria" w:cs="YS Text;Cambria"/>
                <w:color w:val="000000"/>
                <w:sz w:val="23"/>
                <w:szCs w:val="23"/>
              </w:rPr>
            </w:pPr>
            <w:r>
              <w:t xml:space="preserve">Практическое задание 4 «</w:t>
            </w:r>
            <w:r>
              <w:rPr>
                <w:rFonts w:ascii="YS Text;Cambria" w:hAnsi="YS Text;Cambria" w:cs="YS Text;Cambria"/>
                <w:color w:val="000000"/>
                <w:sz w:val="23"/>
                <w:szCs w:val="23"/>
              </w:rPr>
              <w:t xml:space="preserve">Итоговый интерьерный натюрморт в цвете “Атрибуты искусства” с гипсовым слепком головы или фигуры, мольбертом, драпировкой (гуашь)».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315" w:type="dxa"/>
            <w:vMerge w:val="continue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55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textDirection w:val="lrTb"/>
            <w:noWrap w:val="false"/>
          </w:tcPr>
          <w:p>
            <w:pPr>
              <w:pStyle w:val="898"/>
              <w:rPr>
                <w:b/>
              </w:rPr>
            </w:pPr>
            <w:r>
              <w:rPr>
                <w:b/>
              </w:rPr>
              <w:t xml:space="preserve">Промежуточная аттестация </w:t>
            </w:r>
            <w:r>
              <w:rPr>
                <w:b/>
                <w:iCs/>
              </w:rPr>
              <w:t xml:space="preserve">в форме просмотра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textDirection w:val="lrTb"/>
            <w:noWrap w:val="false"/>
          </w:tcPr>
          <w:p>
            <w:pPr>
              <w:pStyle w:val="1141"/>
              <w:ind w:left="0" w:firstLine="0"/>
              <w:tabs>
                <w:tab w:val="left" w:pos="283" w:leader="none"/>
              </w:tabs>
              <w:rPr>
                <w:b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Учебная практика</w:t>
            </w:r>
            <w:r>
              <w:rPr>
                <w:b/>
                <w:sz w:val="24"/>
                <w:szCs w:val="24"/>
                <w:highlight w:val="none"/>
              </w:rPr>
            </w:r>
            <w:r/>
          </w:p>
          <w:p>
            <w:pPr>
              <w:pStyle w:val="1141"/>
              <w:ind w:left="0" w:firstLine="0"/>
              <w:tabs>
                <w:tab w:val="left" w:pos="283" w:leader="none"/>
              </w:tabs>
              <w:rPr>
                <w:b/>
              </w:rPr>
            </w:pPr>
            <w:r>
              <w:rPr>
                <w:b/>
                <w:sz w:val="24"/>
                <w:szCs w:val="24"/>
                <w:highlight w:val="none"/>
              </w:rPr>
              <w:t xml:space="preserve">Виды работ:</w:t>
            </w:r>
            <w:r>
              <w:rPr>
                <w:b/>
                <w:sz w:val="24"/>
                <w:szCs w:val="24"/>
                <w:highlight w:val="none"/>
              </w:rPr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Пропорции и виды штриховки.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Построение геометрических фигур (куб, шар, конус, цилиндр, пирамида).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Составление художественной композиции в натюрморте.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  <w:t xml:space="preserve">Зарисовки и поиски художественной формы.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Работа с пятном чб\цвет.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Выполнение гризайли и отмывки.  </w:t>
            </w:r>
            <w:r>
              <w:rPr>
                <w:highlight w:val="none"/>
              </w:rPr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Выполнение копий этюдов старых мастеров.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Декоративный натюрморт.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Выполнение эскизных вариантов поиска композиции.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Введение в цвет композиционного построения.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Построение головы.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Голова в цвете.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Построение натюрморта с драпировкой.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Постановка натюрморта с головой.</w:t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clear" w:pos="708" w:leader="none"/>
                <w:tab w:val="left" w:pos="816" w:leader="none"/>
              </w:tabs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Белый натюрморт.</w:t>
            </w:r>
            <w:r>
              <w:rPr>
                <w:highlight w:val="none"/>
              </w:rPr>
            </w:r>
            <w:r/>
          </w:p>
          <w:p>
            <w:pPr>
              <w:pStyle w:val="1141"/>
              <w:numPr>
                <w:ilvl w:val="0"/>
                <w:numId w:val="8"/>
              </w:numPr>
              <w:tabs>
                <w:tab w:val="left" w:pos="283" w:leader="none"/>
              </w:tabs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Защита</w:t>
            </w:r>
            <w:r>
              <w:rPr>
                <w:spacing w:val="-4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отчета</w:t>
            </w:r>
            <w:r>
              <w:rPr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по</w:t>
            </w:r>
            <w:r>
              <w:rPr>
                <w:spacing w:val="-3"/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учебной </w:t>
            </w:r>
            <w:r>
              <w:rPr>
                <w:spacing w:val="-57"/>
                <w:sz w:val="24"/>
                <w:szCs w:val="24"/>
                <w:highlight w:val="none"/>
              </w:rPr>
              <w:t xml:space="preserve">      </w:t>
            </w:r>
            <w:r>
              <w:rPr>
                <w:sz w:val="24"/>
                <w:szCs w:val="24"/>
                <w:highlight w:val="none"/>
              </w:rPr>
              <w:t xml:space="preserve">практике. (просмотр)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120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70" w:type="dxa"/>
            <w:vAlign w:val="center"/>
            <w:textDirection w:val="lrTb"/>
            <w:noWrap w:val="false"/>
          </w:tcPr>
          <w:p>
            <w:pPr>
              <w:pStyle w:val="898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(макс.)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42" w:type="dxa"/>
            <w:vAlign w:val="center"/>
            <w:textDirection w:val="lrTb"/>
            <w:noWrap w:val="false"/>
          </w:tcPr>
          <w:p>
            <w:pPr>
              <w:pStyle w:val="898"/>
              <w:jc w:val="center"/>
              <w:rPr>
                <w:b/>
              </w:rPr>
            </w:pPr>
            <w:r>
              <w:rPr>
                <w:b/>
              </w:rPr>
              <w:t xml:space="preserve">232</w:t>
            </w:r>
            <w:r/>
          </w:p>
        </w:tc>
      </w:tr>
    </w:tbl>
    <w:p>
      <w:pPr>
        <w:pStyle w:val="898"/>
        <w:rPr>
          <w:i/>
        </w:rPr>
        <w:sectPr>
          <w:footerReference w:type="default" r:id="rId12"/>
          <w:footnotePr/>
          <w:endnotePr/>
          <w:type w:val="nextPage"/>
          <w:pgSz w:w="16838" w:h="11906" w:orient="landscape"/>
          <w:pgMar w:top="851" w:right="1134" w:bottom="851" w:left="992" w:header="0" w:footer="709" w:gutter="0"/>
          <w:cols w:num="1" w:sep="0" w:space="1701" w:equalWidth="1"/>
          <w:docGrid w:linePitch="360"/>
        </w:sectPr>
      </w:pPr>
      <w:r>
        <w:rPr>
          <w:i/>
        </w:rPr>
      </w:r>
      <w:r/>
    </w:p>
    <w:p>
      <w:pPr>
        <w:pStyle w:val="898"/>
        <w:jc w:val="center"/>
        <w:rPr>
          <w:b/>
          <w:bCs/>
        </w:rPr>
      </w:pPr>
      <w:r>
        <w:rPr>
          <w:b/>
          <w:bCs/>
        </w:rPr>
        <w:t xml:space="preserve">3. УСЛОВИЯ РЕАЛИЗАЦИИ ПРОГРАММЫ </w:t>
        <w:br/>
        <w:t xml:space="preserve">ПРОФЕССИОНАЛЬНОГО МОДУЛЯ</w:t>
      </w:r>
      <w:r/>
    </w:p>
    <w:p>
      <w:pPr>
        <w:pStyle w:val="898"/>
        <w:ind w:firstLine="0"/>
        <w:rPr>
          <w:b/>
          <w:bCs/>
        </w:rPr>
      </w:pPr>
      <w:r>
        <w:rPr>
          <w:b/>
          <w:bCs/>
        </w:rPr>
      </w:r>
      <w:r/>
    </w:p>
    <w:p>
      <w:pPr>
        <w:pStyle w:val="898"/>
        <w:ind w:firstLine="709"/>
      </w:pPr>
      <w:r>
        <w:rPr>
          <w:b/>
          <w:bCs/>
        </w:rPr>
        <w:t xml:space="preserve">3.1. Для реализации программы профессионального модуля должны быть предусмотрены следующие специальные помещения:</w:t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bCs/>
        </w:rPr>
        <w:t xml:space="preserve">Лаборатории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  <w:t xml:space="preserve">Живописи и дизайна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»</w:t>
      </w:r>
      <w:r>
        <w:rPr>
          <w:bCs/>
          <w:i/>
        </w:rPr>
        <w:t xml:space="preserve">, </w:t>
      </w:r>
      <w:r>
        <w:rPr>
          <w:bCs/>
        </w:rPr>
        <w:t xml:space="preserve">оснащенные в соответствии с п. 6.1.2.1 Примерной программы по </w:t>
      </w:r>
      <w:r>
        <w:rPr>
          <w:bCs/>
          <w:i/>
        </w:rPr>
        <w:t xml:space="preserve">профессии.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r>
      <w:r/>
    </w:p>
    <w:p>
      <w:pPr>
        <w:ind w:firstLine="709"/>
        <w:jc w:val="both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  <w:lang w:bidi="ru-RU"/>
        </w:rPr>
      </w:r>
      <w:r>
        <w:rPr>
          <w:rFonts w:ascii="Times New Roman" w:hAnsi="Times New Roman" w:cs="Times New Roman"/>
          <w:bCs/>
          <w:i/>
          <w:iCs/>
          <w:sz w:val="24"/>
          <w:szCs w:val="24"/>
          <w:highlight w:val="none"/>
          <w:lang w:bidi="ru-RU"/>
        </w:rPr>
      </w:r>
      <w:r/>
    </w:p>
    <w:p>
      <w:pPr>
        <w:ind w:firstLine="709"/>
        <w:jc w:val="both"/>
        <w:spacing w:before="0" w:after="0" w:line="240" w:lineRule="auto"/>
        <w:rPr>
          <w:rFonts w:ascii="Times New Roman" w:hAnsi="Times New Roman" w:cs="Times New Roman"/>
          <w:i/>
          <w:sz w:val="24"/>
          <w:szCs w:val="24"/>
          <w:highlight w:val="none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Основное оборудование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Рабочее место преподавателя: персональный компьютер – рабочее место с лицензионным программным обеспечением, комплект оборудования для подключения к сети «Интернет».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Рабочие места обучающихся.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Экраны (настенные, на штативе).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Цифровой проектор.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Лазерный цветной принтер в формате А4.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Сканер маркерной доски.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Сканер для документов.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Сетевой удлинитель.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Имиджер.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Комплект учебно-методической документации.</w:t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Мольберты.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Вспомогательное оборудование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Конструкции, позволяющие развешивать готовые работы на стене.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Рамы, используемые для оформления готовых работ.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Инструменты, используемые в процессе художественной деятельности.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Фартуки и нарукавники, защищающие одежду от загрязнений во время работы.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Альбомы и комплекты словарей и энциклопедий, позволяющие ознакомить обучающихся с шедеврами мирового изобразительного искусства и дизайна.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Передвижной столик или потолочные крепления, предназначенные для фиксации проектора.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Шкафы, стеллажи для хранения наглядных пособий, раздаточного материала, инструментов и приспособлений.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Инструменты, позволяющие работать с информацией на электронных носителях (создание диаграмм, работа с документами и т.д.). 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Доски, краски и другие материалы, используемые в художественной деятельности.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Аптечка первой медицинской помощи.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709"/>
        <w:jc w:val="both"/>
        <w:spacing w:before="0" w:after="0" w:line="240" w:lineRule="auto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Огнетушитель углекислотный ОУ-1.</w:t>
      </w:r>
      <w:r>
        <w:rPr>
          <w:rFonts w:ascii="Times New Roman" w:hAnsi="Times New Roman" w:cs="Times New Roman"/>
          <w:bCs/>
          <w:iCs/>
          <w:sz w:val="24"/>
          <w:szCs w:val="24"/>
          <w:lang w:bidi="ru-RU"/>
        </w:rPr>
      </w:r>
      <w:r/>
    </w:p>
    <w:p>
      <w:pPr>
        <w:pStyle w:val="898"/>
        <w:ind w:firstLine="0"/>
        <w:jc w:val="both"/>
        <w:rPr>
          <w:bCs/>
          <w:i/>
        </w:rPr>
      </w:pPr>
      <w:r>
        <w:rPr>
          <w:bCs/>
          <w:i/>
        </w:rPr>
      </w:r>
      <w:r/>
    </w:p>
    <w:p>
      <w:pPr>
        <w:pStyle w:val="898"/>
        <w:ind w:firstLine="709"/>
        <w:rPr>
          <w:b/>
          <w:bCs/>
        </w:rPr>
      </w:pPr>
      <w:r>
        <w:rPr>
          <w:b/>
          <w:bCs/>
        </w:rPr>
        <w:t xml:space="preserve">3.2. Информационное обеспечение реализации программы</w:t>
      </w:r>
      <w:r/>
    </w:p>
    <w:p>
      <w:pPr>
        <w:pStyle w:val="898"/>
        <w:ind w:firstLine="709"/>
        <w:jc w:val="both"/>
      </w:pPr>
      <w:r>
        <w:rPr>
          <w:bCs/>
        </w:rPr>
        <w:t xml:space="preserve"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</w:rPr>
        <w:t xml:space="preserve"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  <w:r/>
    </w:p>
    <w:p>
      <w:pPr>
        <w:pStyle w:val="898"/>
        <w:contextualSpacing/>
        <w:ind w:firstLine="709"/>
        <w:spacing w:before="0" w:after="0"/>
      </w:pPr>
      <w:r/>
      <w:r/>
    </w:p>
    <w:p>
      <w:pPr>
        <w:pStyle w:val="1079"/>
        <w:contextualSpacing/>
        <w:ind w:left="0" w:firstLine="709"/>
        <w:spacing w:before="0" w:after="0"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 xml:space="preserve">Основные печатные</w:t>
      </w:r>
      <w:r>
        <w:rPr>
          <w:b/>
        </w:rPr>
        <w:t xml:space="preserve"> издания</w:t>
      </w:r>
      <w:r/>
    </w:p>
    <w:p>
      <w:pPr>
        <w:pStyle w:val="898"/>
        <w:contextualSpacing/>
        <w:ind w:firstLine="709"/>
        <w:spacing w:before="0" w:after="0"/>
        <w:rPr>
          <w:b/>
        </w:rPr>
      </w:pPr>
      <w:r>
        <w:rPr>
          <w:b/>
        </w:rPr>
      </w:r>
      <w:r/>
    </w:p>
    <w:p>
      <w:pPr>
        <w:pStyle w:val="898"/>
        <w:contextualSpacing/>
        <w:ind w:firstLine="709"/>
        <w:spacing w:before="0" w:after="0"/>
        <w:rPr>
          <w:bCs/>
          <w:i/>
          <w:iCs/>
          <w:highlight w:val="none"/>
        </w:rPr>
      </w:pPr>
      <w:r>
        <w:rPr>
          <w:b/>
        </w:rPr>
        <w:t xml:space="preserve">1. </w:t>
      </w:r>
      <w:r>
        <w:rPr>
          <w:i/>
          <w:iCs/>
        </w:rPr>
        <w:t xml:space="preserve">Ли Н. Г. «Основы академического рисунка» 2019г. УДК 740(07) ББК 85.15 ООО Издательство «Эксмо».</w:t>
      </w:r>
      <w:r/>
    </w:p>
    <w:p>
      <w:pPr>
        <w:contextualSpacing/>
        <w:ind w:firstLine="709"/>
        <w:spacing w:before="0" w:after="0"/>
        <w:rPr>
          <w:b w:val="0"/>
          <w:i/>
        </w:rPr>
      </w:pPr>
      <w:r>
        <w:rPr>
          <w:b/>
          <w:i w:val="0"/>
          <w:iCs/>
          <w:highlight w:val="none"/>
        </w:rPr>
        <w:t xml:space="preserve">2. </w:t>
      </w:r>
      <w:r>
        <w:rPr>
          <w:b w:val="0"/>
          <w:i/>
          <w:iCs/>
          <w:highlight w:val="none"/>
        </w:rPr>
        <w:t xml:space="preserve">Ли Н. Г. «Голова человека» 2019г. УДК 741(07) ББК 85.15 ООО Издательство «Эксмо».</w:t>
      </w:r>
      <w:r>
        <w:rPr>
          <w:b w:val="0"/>
          <w:i/>
          <w:iCs/>
          <w:highlight w:val="none"/>
        </w:rPr>
      </w:r>
      <w:r/>
    </w:p>
    <w:p>
      <w:pPr>
        <w:pStyle w:val="898"/>
        <w:contextualSpacing/>
        <w:ind w:firstLine="709"/>
        <w:spacing w:before="0" w:after="0"/>
        <w:rPr>
          <w:b/>
          <w:bCs/>
          <w:i/>
          <w:iCs/>
        </w:rPr>
      </w:pPr>
      <w:r>
        <w:rPr>
          <w:b/>
          <w:bCs/>
          <w:i/>
          <w:iCs/>
        </w:rPr>
      </w:r>
      <w:r/>
    </w:p>
    <w:p>
      <w:pPr>
        <w:pStyle w:val="898"/>
        <w:contextualSpacing/>
        <w:ind w:firstLine="709"/>
        <w:spacing w:before="0" w:after="0"/>
        <w:rPr>
          <w:b/>
        </w:rPr>
      </w:pPr>
      <w:r>
        <w:rPr>
          <w:b/>
        </w:rPr>
        <w:t xml:space="preserve">3.2.2. Основные электронные издания</w:t>
      </w:r>
      <w:r/>
    </w:p>
    <w:p>
      <w:pPr>
        <w:pStyle w:val="898"/>
        <w:contextualSpacing/>
        <w:ind w:firstLine="709"/>
        <w:spacing w:before="0" w:after="0"/>
        <w:rPr>
          <w:sz w:val="24"/>
          <w:highlight w:val="none"/>
        </w:rPr>
      </w:pPr>
      <w:r>
        <w:rPr>
          <w:b/>
        </w:rPr>
        <w:t xml:space="preserve">1. </w:t>
      </w:r>
      <w:r>
        <w:t xml:space="preserve">Шаров В. С. Академическое обучение изобразительному искусству / Шаров В.С. — М. : Эксмо, 2013. — 648 с. : ил. ISBN 978-5-699-43162-5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</w:r>
      <w:hyperlink r:id="rId14" w:tooltip="https://vk.com/away.php?to=https%3A%2F%2Ftdhsh.irk.muzkult.ru%2Fmedia%2F2020%2F01%2F15%2F1251777574%2FV.Sharov_Akademicheskoe_obuchenie_izobrazitel_nomu_iskusstvu1.pdf&amp;cc_key=" w:history="1">
        <w:r>
          <w:rPr>
            <w:rStyle w:val="1029"/>
            <w:rFonts w:ascii="Liberation Sans" w:hAnsi="Liberation Sans" w:cs="Liberation Sans" w:eastAsia="Liberation Sans"/>
            <w:color w:val="000000"/>
            <w:sz w:val="24"/>
            <w:highlight w:val="white"/>
          </w:rPr>
          <w:t xml:space="preserve">https://tdhsh.irk.muzkult.ru/media/2020/01/15/1251777574/V.Sharov_Akademicheskoe_obuchenie_izobrazitel_nomu_iskusstvu1.pdf</w:t>
        </w:r>
      </w:hyperlink>
      <w:r>
        <w:rPr>
          <w:sz w:val="24"/>
        </w:rPr>
      </w:r>
      <w:r/>
    </w:p>
    <w:p>
      <w:pPr>
        <w:contextualSpacing/>
        <w:ind w:firstLine="709"/>
        <w:spacing w:before="0" w:after="0"/>
        <w:rPr>
          <w:b/>
        </w:rPr>
      </w:pPr>
      <w:r>
        <w:rPr>
          <w:b/>
          <w:highlight w:val="none"/>
        </w:rPr>
        <w:t xml:space="preserve">2.</w:t>
      </w:r>
      <w:r>
        <w:rPr>
          <w:highlight w:val="none"/>
        </w:rPr>
        <w:t xml:space="preserve"> </w:t>
      </w:r>
      <w:r>
        <w:rPr>
          <w:b w:val="0"/>
          <w:i/>
          <w:iCs/>
          <w:highlight w:val="none"/>
        </w:rPr>
        <w:t xml:space="preserve">Ли Н. Г. «Голова человека» 2019г. УДК 741(07) ББК 85.15 ООО Издательство «Эксмо». </w:t>
      </w:r>
      <w:r>
        <w:rPr>
          <w:highlight w:val="none"/>
        </w:rPr>
        <w:t xml:space="preserve">https://vk.com/doc100044617_439144225?hash=8GF3bpb6B7sq3Z0eRhdohCdMZSiREvhvBm3CylXwqws&amp;dl=AJFn4XFP4MtTbRpmelh9JN7yUkSpbDGIc3ZUJsi2czH</w:t>
      </w:r>
      <w:r>
        <w:rPr>
          <w:highlight w:val="none"/>
        </w:rPr>
      </w:r>
      <w:r/>
    </w:p>
    <w:p>
      <w:pPr>
        <w:pStyle w:val="898"/>
        <w:contextualSpacing/>
        <w:ind w:firstLine="709"/>
        <w:spacing w:before="0" w:after="0"/>
        <w:rPr>
          <w:bCs/>
          <w:i/>
        </w:rPr>
      </w:pPr>
      <w:r>
        <w:rPr>
          <w:bCs/>
          <w:i/>
        </w:rPr>
      </w:r>
      <w:r/>
    </w:p>
    <w:p>
      <w:pPr>
        <w:pStyle w:val="898"/>
        <w:contextualSpacing/>
        <w:ind w:firstLine="709"/>
        <w:spacing w:before="0" w:after="0"/>
        <w:rPr>
          <w:bCs/>
          <w:i/>
        </w:rPr>
      </w:pPr>
      <w:r>
        <w:rPr>
          <w:bCs/>
          <w:i/>
        </w:rPr>
      </w:r>
      <w:r/>
    </w:p>
    <w:p>
      <w:pPr>
        <w:shd w:val="nil" w:color="auto"/>
        <w:rPr>
          <w:b/>
        </w:rPr>
      </w:pPr>
      <w:r>
        <w:rPr>
          <w:b/>
          <w:highlight w:val="none"/>
        </w:rPr>
        <w:br w:type="page"/>
      </w:r>
      <w:r>
        <w:rPr>
          <w:b/>
          <w:highlight w:val="none"/>
        </w:rPr>
      </w:r>
      <w:r/>
    </w:p>
    <w:p>
      <w:pPr>
        <w:pStyle w:val="898"/>
        <w:contextualSpacing/>
        <w:jc w:val="center"/>
        <w:spacing w:before="0" w:after="0"/>
        <w:rPr>
          <w:b/>
          <w:highlight w:val="none"/>
        </w:rPr>
      </w:pPr>
      <w:r>
        <w:rPr>
          <w:b/>
        </w:rPr>
        <w:t xml:space="preserve">4. КОНТРОЛЬ И ОЦЕНКА РЕЗУЛЬТАТОВ ОСВОЕНИЯ </w:t>
        <w:br/>
        <w:t xml:space="preserve">УЧЕБНОЙ ДИСЦИПЛИНЫ</w:t>
      </w:r>
      <w:r/>
    </w:p>
    <w:p>
      <w:pPr>
        <w:pStyle w:val="898"/>
        <w:contextualSpacing/>
        <w:jc w:val="center"/>
        <w:spacing w:before="0" w:after="0"/>
        <w:rPr>
          <w:b/>
        </w:rPr>
      </w:pPr>
      <w:r>
        <w:rPr>
          <w:b/>
        </w:rPr>
      </w:r>
      <w:r/>
    </w:p>
    <w:tbl>
      <w:tblPr>
        <w:tblW w:w="9580" w:type="dxa"/>
        <w:tblInd w:w="-11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0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pStyle w:val="898"/>
              <w:jc w:val="center"/>
            </w:pPr>
            <w:r>
              <w:rPr>
                <w:b/>
                <w:bCs/>
                <w:i/>
              </w:rPr>
              <w:t xml:space="preserve">Результаты обучения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pStyle w:val="898"/>
              <w:contextualSpacing/>
              <w:jc w:val="center"/>
              <w:spacing w:before="0" w:after="0"/>
              <w:rPr>
                <w:b/>
              </w:rPr>
            </w:pPr>
            <w:r>
              <w:rPr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textDirection w:val="lrTb"/>
            <w:noWrap w:val="false"/>
          </w:tcPr>
          <w:p>
            <w:pPr>
              <w:pStyle w:val="898"/>
              <w:contextualSpacing/>
              <w:jc w:val="center"/>
              <w:spacing w:before="0" w:after="0"/>
              <w:rPr>
                <w:b/>
              </w:rPr>
            </w:pPr>
            <w:r>
              <w:rPr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>
          <w:trHeight w:val="22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pStyle w:val="898"/>
              <w:jc w:val="left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>
              <w:t xml:space="preserve">ОК 01. 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r>
              <w:t xml:space="preserve">Владеет актуальными методами работы в профессиональной и смежных сферах; реализовать составленный план; оценивать результат и последствия своих действий </w:t>
            </w:r>
            <w:r>
              <w:t xml:space="preserve">(самостоятельно или с помощью наставника).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textDirection w:val="lrTb"/>
            <w:noWrap w:val="false"/>
          </w:tcPr>
          <w:p>
            <w:pPr>
              <w:pStyle w:val="898"/>
            </w:pPr>
            <w:r>
              <w:t xml:space="preserve">Оценка теоретической и практической работы в результате наблюдений за студентом.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pPr>
              <w:jc w:val="left"/>
            </w:pPr>
            <w:r>
              <w:t xml:space="preserve">ОК 02. Осуществлять поиск, анализ и интерпретацию информации, необходимой для выполнения задач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textDirection w:val="lrTb"/>
            <w:noWrap w:val="false"/>
          </w:tcPr>
          <w:p>
            <w:r>
              <w:t xml:space="preserve">Определяет задачи поиска информации; определяет необходимые источники информации; планирует процесс поиска; структурирует получаемую информацию; выделяет наиболее значимое в перечне информации.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textDirection w:val="lrTb"/>
            <w:noWrap w:val="false"/>
          </w:tcPr>
          <w:p>
            <w:pPr>
              <w:pStyle w:val="898"/>
              <w:contextualSpacing/>
              <w:jc w:val="left"/>
              <w:spacing w:before="0" w:after="0"/>
              <w:rPr>
                <w:b/>
              </w:rPr>
            </w:pPr>
            <w:r>
              <w:rPr>
                <w:b/>
              </w:rPr>
            </w:r>
            <w:r>
              <w:t xml:space="preserve">Оценка теоретической работы в результате наблюдений за студентом.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>
              <w:t xml:space="preserve">ОК 03. Планировать и реализовывать собственное профессиональное и личностное развитие.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r>
              <w:t xml:space="preserve">Определяет актуальность нормативно правовой документации в профессиональной деятельности; применяет современную научную профессиональную терминологию.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r>
              <w:t xml:space="preserve">Оценка практической работы в результате наблюдений за студентом.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jc w:val="left"/>
            </w:pPr>
            <w:r>
              <w:t xml:space="preserve">ОК 04. Работать в коллективе и команде, эффективно взаимодействовать с коллегами, руководством, клиентами.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r>
              <w:t xml:space="preserve">Организовывает работу коллектива и команды; взаимодействует с коллегами, руководством, клиентами в ходе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pPr>
              <w:pStyle w:val="898"/>
              <w:contextualSpacing/>
              <w:jc w:val="left"/>
              <w:spacing w:before="0" w:after="0"/>
              <w:rPr>
                <w:b/>
              </w:rPr>
            </w:pPr>
            <w:r>
              <w:rPr>
                <w:b/>
              </w:rPr>
            </w:r>
            <w:r>
              <w:t xml:space="preserve">Наблюдение и оценка при выполнении работ на учебной и производственной практике.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ОК 09. Использовать информационные технологии в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</w:pPr>
            <w:r>
              <w:t xml:space="preserve">Применяет средства информационных технологий для решения профессиональных задач; использует современное программное обеспечение.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pPr>
              <w:pStyle w:val="898"/>
              <w:contextualSpacing/>
              <w:jc w:val="left"/>
              <w:spacing w:before="0" w:after="0"/>
              <w:rPr>
                <w:b/>
              </w:rPr>
            </w:pPr>
            <w:r>
              <w:rPr>
                <w:b/>
              </w:rPr>
            </w:r>
            <w:r>
              <w:t xml:space="preserve">Наблюдение и оценка при выполнении работ на учебной и производственной практике.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ПК 1.1  </w:t>
            </w:r>
            <w:r>
              <w:t xml:space="preserve">Изображать человека и окружающую предметно-пространственную среду средствами академического рисунка и живописи.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Показывать навыки на высоком художественном уровне при исполнении авторских произведений во всех видах профессиональной деятельности.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r>
              <w:t xml:space="preserve">Оценка практической работы в результате наблюдений за студентом.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ПК 1.2 </w:t>
            </w:r>
            <w:r>
              <w:t xml:space="preserve">Применять знания о закономерностях построения художественной формы и особенностях ее восприятия.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Выполняет индивидуальные художественные работы соблюдая законы построения формы, перспективы, цвета и света.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pPr>
              <w:pStyle w:val="898"/>
              <w:contextualSpacing/>
              <w:jc w:val="left"/>
              <w:spacing w:before="0" w:after="0"/>
            </w:pPr>
            <w:r>
              <w:rPr>
                <w:b/>
              </w:rPr>
            </w:r>
            <w:r>
              <w:t xml:space="preserve">Наблюдение и оценка при выполнении работ на учебной и производственной практике.</w:t>
            </w: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ПК 1.3 </w:t>
            </w:r>
            <w:r>
              <w:t xml:space="preserve">Проводить работу по целевому сбору, анализу исходных данных, подготовительного материала, выполнять предпроектные исследования.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both"/>
            </w:pPr>
            <w:r>
              <w:t xml:space="preserve">Выполняет художественный поиск и зарисовку изучаемого объекта, применяя различные художественные инструменты выразительности.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r>
              <w:t xml:space="preserve">Оценка практической работы в результате наблюдений за студентом.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ПК 1.4 </w:t>
            </w:r>
            <w:r>
              <w:t xml:space="preserve">Использовать компьютерные технологии при реализации творческого замысла.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90" w:type="dxa"/>
            <w:vMerge w:val="restart"/>
            <w:textDirection w:val="lrTb"/>
            <w:noWrap w:val="false"/>
          </w:tcPr>
          <w:p>
            <w:pPr>
              <w:pStyle w:val="898"/>
              <w:jc w:val="left"/>
            </w:pPr>
            <w:r>
              <w:t xml:space="preserve">Выполняет поиск и интерпретацию графической и живописной информации  при помощи ЭВМ и интернета собирая собственную художественно-методическую библиотеку.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00" w:type="dxa"/>
            <w:vMerge w:val="restart"/>
            <w:textDirection w:val="lrTb"/>
            <w:noWrap w:val="false"/>
          </w:tcPr>
          <w:p>
            <w:pPr>
              <w:pStyle w:val="898"/>
            </w:pPr>
            <w:r>
              <w:t xml:space="preserve">Оценка теоретической и практической работы в результате наблюдений за студентом.</w:t>
            </w:r>
            <w:r/>
          </w:p>
          <w:p>
            <w:pPr>
              <w:pStyle w:val="898"/>
              <w:contextualSpacing/>
              <w:jc w:val="left"/>
              <w:spacing w:before="0" w:after="0"/>
            </w:pPr>
            <w:r>
              <w:rPr>
                <w:b/>
              </w:rPr>
            </w:r>
            <w:r/>
          </w:p>
        </w:tc>
      </w:tr>
    </w:tbl>
    <w:p>
      <w:pPr>
        <w:pStyle w:val="898"/>
        <w:contextualSpacing/>
        <w:ind w:firstLine="709"/>
        <w:spacing w:before="0" w:after="0"/>
        <w:rPr>
          <w:bCs/>
          <w:i/>
        </w:rPr>
      </w:pPr>
      <w:r>
        <w:rPr>
          <w:bCs/>
          <w:i/>
        </w:rPr>
      </w:r>
      <w:r/>
    </w:p>
    <w:p>
      <w:pPr>
        <w:pStyle w:val="898"/>
        <w:contextualSpacing/>
        <w:ind w:firstLine="709"/>
        <w:spacing w:before="0" w:after="0"/>
        <w:rPr>
          <w:bCs/>
          <w:i/>
        </w:rPr>
      </w:pPr>
      <w:r>
        <w:rPr>
          <w:bCs/>
          <w:i/>
        </w:rPr>
      </w:r>
      <w:r/>
    </w:p>
    <w:p>
      <w:pPr>
        <w:pStyle w:val="898"/>
        <w:rPr>
          <w:b/>
          <w:bCs/>
          <w:i/>
        </w:rPr>
      </w:pPr>
      <w:r>
        <w:rPr>
          <w:b/>
          <w:bCs/>
          <w:i/>
        </w:rPr>
      </w:r>
      <w:r/>
    </w:p>
    <w:sectPr>
      <w:footerReference w:type="default" r:id="rId13"/>
      <w:footnotePr/>
      <w:endnotePr/>
      <w:type w:val="nextPage"/>
      <w:pgSz w:w="11906" w:h="16838" w:orient="portrait"/>
      <w:pgMar w:top="1134" w:right="851" w:bottom="1134" w:left="1701" w:header="0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;新細明體">
    <w:panose1 w:val="05040102010807070707"/>
  </w:font>
  <w:font w:name="ys text;cambria">
    <w:panose1 w:val="05040102010807070707"/>
  </w:font>
  <w:font w:name="Verdana">
    <w:panose1 w:val="020B0603030804020204"/>
  </w:font>
  <w:font w:name="Calibri">
    <w:panose1 w:val="020F0502020204030204"/>
  </w:font>
  <w:font w:name="batang;바탕">
    <w:panose1 w:val="05040102010807070707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Segoe UI">
    <w:panose1 w:val="020B0502040504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2</w:t>
    </w:r>
    <w:r>
      <w:fldChar w:fldCharType="end"/>
    </w:r>
    <w:r/>
  </w:p>
  <w:p>
    <w:pPr>
      <w:pStyle w:val="1072"/>
      <w:ind w:right="360" w:firstLine="0"/>
      <w:spacing w:before="120" w:after="1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3</w:t>
    </w:r>
    <w:r>
      <w:fldChar w:fldCharType="end"/>
    </w:r>
    <w:r/>
  </w:p>
  <w:p>
    <w:pPr>
      <w:pStyle w:val="1072"/>
      <w:ind w:right="360" w:firstLine="0"/>
      <w:spacing w:before="120" w:after="12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6</w:t>
    </w:r>
    <w:r>
      <w:fldChar w:fldCharType="end"/>
    </w:r>
    <w:r/>
  </w:p>
  <w:p>
    <w:pPr>
      <w:pStyle w:val="1072"/>
      <w:ind w:right="360" w:firstLine="0"/>
      <w:spacing w:before="120" w:after="12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12</w:t>
    </w:r>
    <w:r>
      <w:fldChar w:fldCharType="end"/>
    </w:r>
    <w:r/>
  </w:p>
  <w:p>
    <w:pPr>
      <w:pStyle w:val="1072"/>
      <w:ind w:right="360" w:firstLine="0"/>
      <w:spacing w:before="120" w:after="120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72"/>
      <w:jc w:val="right"/>
      <w:spacing w:before="120" w:after="120"/>
    </w:pPr>
    <w:r>
      <w:fldChar w:fldCharType="begin"/>
    </w:r>
    <w:r>
      <w:instrText xml:space="preserve"> PAGE </w:instrText>
    </w:r>
    <w:r>
      <w:fldChar w:fldCharType="separate"/>
    </w:r>
    <w:r>
      <w:t xml:space="preserve">14</w:t>
    </w:r>
    <w:r>
      <w:fldChar w:fldCharType="end"/>
    </w:r>
    <w:r/>
  </w:p>
  <w:p>
    <w:pPr>
      <w:pStyle w:val="1072"/>
      <w:ind w:right="360" w:firstLine="0"/>
      <w:spacing w:before="120" w:after="1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899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pStyle w:val="900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pStyle w:val="901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pStyle w:val="90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 w:hint="default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0">
    <w:name w:val="Heading 1 Char"/>
    <w:link w:val="899"/>
    <w:uiPriority w:val="9"/>
    <w:rPr>
      <w:rFonts w:ascii="Arial" w:hAnsi="Arial" w:cs="Arial" w:eastAsia="Arial"/>
      <w:sz w:val="40"/>
      <w:szCs w:val="40"/>
    </w:rPr>
  </w:style>
  <w:style w:type="character" w:styleId="741">
    <w:name w:val="Heading 2 Char"/>
    <w:link w:val="900"/>
    <w:uiPriority w:val="9"/>
    <w:rPr>
      <w:rFonts w:ascii="Arial" w:hAnsi="Arial" w:cs="Arial" w:eastAsia="Arial"/>
      <w:sz w:val="34"/>
    </w:rPr>
  </w:style>
  <w:style w:type="character" w:styleId="742">
    <w:name w:val="Heading 3 Char"/>
    <w:link w:val="901"/>
    <w:uiPriority w:val="9"/>
    <w:rPr>
      <w:rFonts w:ascii="Arial" w:hAnsi="Arial" w:cs="Arial" w:eastAsia="Arial"/>
      <w:sz w:val="30"/>
      <w:szCs w:val="30"/>
    </w:rPr>
  </w:style>
  <w:style w:type="character" w:styleId="743">
    <w:name w:val="Heading 4 Char"/>
    <w:link w:val="90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>
    <w:name w:val="Heading 5"/>
    <w:basedOn w:val="898"/>
    <w:next w:val="898"/>
    <w:link w:val="7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45">
    <w:name w:val="Heading 5 Char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>
    <w:name w:val="Heading 6"/>
    <w:basedOn w:val="898"/>
    <w:next w:val="898"/>
    <w:link w:val="7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47">
    <w:name w:val="Heading 6 Char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>
    <w:name w:val="Heading 7"/>
    <w:basedOn w:val="898"/>
    <w:next w:val="898"/>
    <w:link w:val="7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49">
    <w:name w:val="Heading 7 Char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>
    <w:name w:val="Heading 8"/>
    <w:basedOn w:val="898"/>
    <w:next w:val="898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1">
    <w:name w:val="Heading 8 Char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>
    <w:name w:val="Heading 9"/>
    <w:basedOn w:val="898"/>
    <w:next w:val="898"/>
    <w:link w:val="7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3">
    <w:name w:val="Heading 9 Char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898"/>
    <w:uiPriority w:val="34"/>
    <w:qFormat/>
    <w:pPr>
      <w:contextualSpacing/>
      <w:ind w:left="720"/>
    </w:pPr>
  </w:style>
  <w:style w:type="paragraph" w:styleId="755">
    <w:name w:val="No Spacing"/>
    <w:uiPriority w:val="1"/>
    <w:qFormat/>
    <w:pPr>
      <w:spacing w:before="0" w:after="0" w:line="240" w:lineRule="auto"/>
    </w:pPr>
  </w:style>
  <w:style w:type="paragraph" w:styleId="756">
    <w:name w:val="Title"/>
    <w:basedOn w:val="898"/>
    <w:next w:val="898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898"/>
    <w:next w:val="898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>
    <w:name w:val="Subtitle Char"/>
    <w:link w:val="758"/>
    <w:uiPriority w:val="11"/>
    <w:rPr>
      <w:sz w:val="24"/>
      <w:szCs w:val="24"/>
    </w:rPr>
  </w:style>
  <w:style w:type="paragraph" w:styleId="760">
    <w:name w:val="Quote"/>
    <w:basedOn w:val="898"/>
    <w:next w:val="898"/>
    <w:link w:val="761"/>
    <w:uiPriority w:val="29"/>
    <w:qFormat/>
    <w:pPr>
      <w:ind w:left="720" w:right="720"/>
    </w:pPr>
    <w:rPr>
      <w:i/>
    </w:rPr>
  </w:style>
  <w:style w:type="character" w:styleId="761">
    <w:name w:val="Quote Char"/>
    <w:link w:val="760"/>
    <w:uiPriority w:val="29"/>
    <w:rPr>
      <w:i/>
    </w:rPr>
  </w:style>
  <w:style w:type="paragraph" w:styleId="762">
    <w:name w:val="Intense Quote"/>
    <w:basedOn w:val="898"/>
    <w:next w:val="898"/>
    <w:link w:val="7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>
    <w:name w:val="Intense Quote Char"/>
    <w:link w:val="762"/>
    <w:uiPriority w:val="30"/>
    <w:rPr>
      <w:i/>
    </w:rPr>
  </w:style>
  <w:style w:type="character" w:styleId="764">
    <w:name w:val="Header Char"/>
    <w:link w:val="1082"/>
    <w:uiPriority w:val="99"/>
  </w:style>
  <w:style w:type="character" w:styleId="765">
    <w:name w:val="Footer Char"/>
    <w:link w:val="1072"/>
    <w:uiPriority w:val="99"/>
  </w:style>
  <w:style w:type="character" w:styleId="766">
    <w:name w:val="Caption Char"/>
    <w:basedOn w:val="1068"/>
    <w:link w:val="1072"/>
    <w:uiPriority w:val="99"/>
  </w:style>
  <w:style w:type="table" w:styleId="76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3">
    <w:name w:val="footnote reference"/>
    <w:uiPriority w:val="99"/>
    <w:unhideWhenUsed/>
    <w:rPr>
      <w:vertAlign w:val="superscript"/>
    </w:rPr>
  </w:style>
  <w:style w:type="character" w:styleId="894">
    <w:name w:val="Endnote Text Char"/>
    <w:link w:val="1140"/>
    <w:uiPriority w:val="99"/>
    <w:rPr>
      <w:sz w:val="20"/>
    </w:rPr>
  </w:style>
  <w:style w:type="character" w:styleId="895">
    <w:name w:val="endnote reference"/>
    <w:uiPriority w:val="99"/>
    <w:semiHidden/>
    <w:unhideWhenUsed/>
    <w:rPr>
      <w:vertAlign w:val="superscript"/>
    </w:rPr>
  </w:style>
  <w:style w:type="paragraph" w:styleId="896">
    <w:name w:val="TOC Heading"/>
    <w:uiPriority w:val="39"/>
    <w:unhideWhenUsed/>
  </w:style>
  <w:style w:type="paragraph" w:styleId="897">
    <w:name w:val="table of figures"/>
    <w:basedOn w:val="898"/>
    <w:next w:val="898"/>
    <w:uiPriority w:val="99"/>
    <w:unhideWhenUsed/>
    <w:pPr>
      <w:spacing w:after="0" w:afterAutospacing="0"/>
    </w:pPr>
  </w:style>
  <w:style w:type="paragraph" w:styleId="898" w:default="1">
    <w:name w:val="Normal"/>
    <w:qFormat/>
    <w:pPr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zh-CN"/>
    </w:rPr>
  </w:style>
  <w:style w:type="paragraph" w:styleId="899">
    <w:name w:val="Heading 1"/>
    <w:basedOn w:val="898"/>
    <w:next w:val="898"/>
    <w:qFormat/>
    <w:pPr>
      <w:numPr>
        <w:ilvl w:val="0"/>
        <w:numId w:val="1"/>
      </w:num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900">
    <w:name w:val="Heading 2"/>
    <w:basedOn w:val="898"/>
    <w:next w:val="898"/>
    <w:qFormat/>
    <w:pPr>
      <w:numPr>
        <w:ilvl w:val="1"/>
        <w:numId w:val="1"/>
      </w:num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901">
    <w:name w:val="Heading 3"/>
    <w:basedOn w:val="898"/>
    <w:next w:val="898"/>
    <w:qFormat/>
    <w:pPr>
      <w:numPr>
        <w:ilvl w:val="2"/>
        <w:numId w:val="1"/>
      </w:num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902">
    <w:name w:val="Heading 4"/>
    <w:basedOn w:val="901"/>
    <w:next w:val="898"/>
    <w:qFormat/>
    <w:pPr>
      <w:numPr>
        <w:ilvl w:val="3"/>
        <w:numId w:val="1"/>
      </w:numPr>
      <w:jc w:val="center"/>
      <w:keepLines/>
      <w:spacing w:before="240" w:after="240" w:line="36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styleId="903">
    <w:name w:val="WW8Num1z0"/>
    <w:qFormat/>
    <w:rPr>
      <w:b/>
    </w:rPr>
  </w:style>
  <w:style w:type="character" w:styleId="904">
    <w:name w:val="WW8Num1z1"/>
    <w:qFormat/>
    <w:rPr>
      <w:i w:val="0"/>
    </w:rPr>
  </w:style>
  <w:style w:type="character" w:styleId="905">
    <w:name w:val="WW8Num2z0"/>
    <w:qFormat/>
    <w:rPr>
      <w:rFonts w:cs="Times New Roman"/>
      <w:b/>
    </w:rPr>
  </w:style>
  <w:style w:type="character" w:styleId="906">
    <w:name w:val="WW8Num2z1"/>
    <w:qFormat/>
  </w:style>
  <w:style w:type="character" w:styleId="907">
    <w:name w:val="WW8Num3z0"/>
    <w:qFormat/>
  </w:style>
  <w:style w:type="character" w:styleId="908">
    <w:name w:val="WW8Num3z1"/>
    <w:qFormat/>
  </w:style>
  <w:style w:type="character" w:styleId="909">
    <w:name w:val="WW8Num3z2"/>
    <w:qFormat/>
  </w:style>
  <w:style w:type="character" w:styleId="910">
    <w:name w:val="WW8Num3z3"/>
    <w:qFormat/>
  </w:style>
  <w:style w:type="character" w:styleId="911">
    <w:name w:val="WW8Num3z4"/>
    <w:qFormat/>
  </w:style>
  <w:style w:type="character" w:styleId="912">
    <w:name w:val="WW8Num3z5"/>
    <w:qFormat/>
  </w:style>
  <w:style w:type="character" w:styleId="913">
    <w:name w:val="WW8Num3z6"/>
    <w:qFormat/>
  </w:style>
  <w:style w:type="character" w:styleId="914">
    <w:name w:val="WW8Num3z7"/>
    <w:qFormat/>
  </w:style>
  <w:style w:type="character" w:styleId="915">
    <w:name w:val="WW8Num3z8"/>
    <w:qFormat/>
  </w:style>
  <w:style w:type="character" w:styleId="916">
    <w:name w:val="WW8Num4z0"/>
    <w:qFormat/>
    <w:rPr>
      <w:rFonts w:ascii="Symbol" w:hAnsi="Symbol" w:cs="Symbol"/>
    </w:rPr>
  </w:style>
  <w:style w:type="character" w:styleId="917">
    <w:name w:val="WW8Num4z1"/>
    <w:qFormat/>
    <w:rPr>
      <w:rFonts w:ascii="Courier New" w:hAnsi="Courier New" w:cs="Courier New"/>
    </w:rPr>
  </w:style>
  <w:style w:type="character" w:styleId="918">
    <w:name w:val="WW8Num4z2"/>
    <w:qFormat/>
    <w:rPr>
      <w:rFonts w:ascii="Wingdings" w:hAnsi="Wingdings" w:cs="Wingdings"/>
    </w:rPr>
  </w:style>
  <w:style w:type="character" w:styleId="919">
    <w:name w:val="WW8Num5z0"/>
    <w:qFormat/>
  </w:style>
  <w:style w:type="character" w:styleId="920">
    <w:name w:val="WW8Num6z0"/>
    <w:qFormat/>
  </w:style>
  <w:style w:type="character" w:styleId="921">
    <w:name w:val="WW8Num6z1"/>
    <w:qFormat/>
  </w:style>
  <w:style w:type="character" w:styleId="922">
    <w:name w:val="WW8Num6z2"/>
    <w:qFormat/>
  </w:style>
  <w:style w:type="character" w:styleId="923">
    <w:name w:val="WW8Num6z3"/>
    <w:qFormat/>
  </w:style>
  <w:style w:type="character" w:styleId="924">
    <w:name w:val="WW8Num6z4"/>
    <w:qFormat/>
  </w:style>
  <w:style w:type="character" w:styleId="925">
    <w:name w:val="WW8Num6z5"/>
    <w:qFormat/>
  </w:style>
  <w:style w:type="character" w:styleId="926">
    <w:name w:val="WW8Num6z6"/>
    <w:qFormat/>
  </w:style>
  <w:style w:type="character" w:styleId="927">
    <w:name w:val="WW8Num6z7"/>
    <w:qFormat/>
  </w:style>
  <w:style w:type="character" w:styleId="928">
    <w:name w:val="WW8Num6z8"/>
    <w:qFormat/>
  </w:style>
  <w:style w:type="character" w:styleId="929">
    <w:name w:val="WW8Num7z0"/>
    <w:qFormat/>
    <w:rPr>
      <w:rFonts w:ascii="Symbol" w:hAnsi="Symbol" w:cs="Symbol"/>
    </w:rPr>
  </w:style>
  <w:style w:type="character" w:styleId="930">
    <w:name w:val="WW8Num7z1"/>
    <w:qFormat/>
    <w:rPr>
      <w:rFonts w:ascii="Courier New" w:hAnsi="Courier New" w:cs="Courier New"/>
    </w:rPr>
  </w:style>
  <w:style w:type="character" w:styleId="931">
    <w:name w:val="WW8Num7z2"/>
    <w:qFormat/>
    <w:rPr>
      <w:rFonts w:ascii="Wingdings" w:hAnsi="Wingdings" w:cs="Wingdings"/>
    </w:rPr>
  </w:style>
  <w:style w:type="character" w:styleId="932">
    <w:name w:val="WW8Num8z0"/>
    <w:qFormat/>
  </w:style>
  <w:style w:type="character" w:styleId="933">
    <w:name w:val="WW8Num9z0"/>
    <w:qFormat/>
  </w:style>
  <w:style w:type="character" w:styleId="934">
    <w:name w:val="WW8Num9z1"/>
    <w:qFormat/>
  </w:style>
  <w:style w:type="character" w:styleId="935">
    <w:name w:val="WW8Num9z2"/>
    <w:qFormat/>
  </w:style>
  <w:style w:type="character" w:styleId="936">
    <w:name w:val="WW8Num9z3"/>
    <w:qFormat/>
  </w:style>
  <w:style w:type="character" w:styleId="937">
    <w:name w:val="WW8Num9z4"/>
    <w:qFormat/>
  </w:style>
  <w:style w:type="character" w:styleId="938">
    <w:name w:val="WW8Num9z5"/>
    <w:qFormat/>
  </w:style>
  <w:style w:type="character" w:styleId="939">
    <w:name w:val="WW8Num9z6"/>
    <w:qFormat/>
  </w:style>
  <w:style w:type="character" w:styleId="940">
    <w:name w:val="WW8Num9z7"/>
    <w:qFormat/>
  </w:style>
  <w:style w:type="character" w:styleId="941">
    <w:name w:val="WW8Num9z8"/>
    <w:qFormat/>
  </w:style>
  <w:style w:type="character" w:styleId="942">
    <w:name w:val="WW8Num10z0"/>
    <w:qFormat/>
    <w:rPr>
      <w:rFonts w:ascii="Symbol" w:hAnsi="Symbol" w:cs="Symbol"/>
    </w:rPr>
  </w:style>
  <w:style w:type="character" w:styleId="943">
    <w:name w:val="WW8Num10z1"/>
    <w:qFormat/>
    <w:rPr>
      <w:rFonts w:ascii="Courier New" w:hAnsi="Courier New" w:cs="Courier New"/>
    </w:rPr>
  </w:style>
  <w:style w:type="character" w:styleId="944">
    <w:name w:val="WW8Num10z2"/>
    <w:qFormat/>
    <w:rPr>
      <w:rFonts w:ascii="Wingdings" w:hAnsi="Wingdings" w:cs="Wingdings"/>
    </w:rPr>
  </w:style>
  <w:style w:type="character" w:styleId="945">
    <w:name w:val="WW8Num11z0"/>
    <w:qFormat/>
  </w:style>
  <w:style w:type="character" w:styleId="946">
    <w:name w:val="WW8Num12z0"/>
    <w:qFormat/>
  </w:style>
  <w:style w:type="character" w:styleId="947">
    <w:name w:val="WW8Num13z0"/>
    <w:qFormat/>
  </w:style>
  <w:style w:type="character" w:styleId="948">
    <w:name w:val="WW8Num13z1"/>
    <w:qFormat/>
  </w:style>
  <w:style w:type="character" w:styleId="949">
    <w:name w:val="WW8Num13z2"/>
    <w:qFormat/>
  </w:style>
  <w:style w:type="character" w:styleId="950">
    <w:name w:val="WW8Num13z3"/>
    <w:qFormat/>
  </w:style>
  <w:style w:type="character" w:styleId="951">
    <w:name w:val="WW8Num13z4"/>
    <w:qFormat/>
  </w:style>
  <w:style w:type="character" w:styleId="952">
    <w:name w:val="WW8Num13z5"/>
    <w:qFormat/>
  </w:style>
  <w:style w:type="character" w:styleId="953">
    <w:name w:val="WW8Num13z6"/>
    <w:qFormat/>
  </w:style>
  <w:style w:type="character" w:styleId="954">
    <w:name w:val="WW8Num13z7"/>
    <w:qFormat/>
  </w:style>
  <w:style w:type="character" w:styleId="955">
    <w:name w:val="WW8Num13z8"/>
    <w:qFormat/>
  </w:style>
  <w:style w:type="character" w:styleId="956">
    <w:name w:val="WW8Num14z0"/>
    <w:qFormat/>
  </w:style>
  <w:style w:type="character" w:styleId="957">
    <w:name w:val="WW8Num14z1"/>
    <w:qFormat/>
  </w:style>
  <w:style w:type="character" w:styleId="958">
    <w:name w:val="WW8Num14z2"/>
    <w:qFormat/>
  </w:style>
  <w:style w:type="character" w:styleId="959">
    <w:name w:val="WW8Num14z3"/>
    <w:qFormat/>
  </w:style>
  <w:style w:type="character" w:styleId="960">
    <w:name w:val="WW8Num14z4"/>
    <w:qFormat/>
  </w:style>
  <w:style w:type="character" w:styleId="961">
    <w:name w:val="WW8Num14z5"/>
    <w:qFormat/>
  </w:style>
  <w:style w:type="character" w:styleId="962">
    <w:name w:val="WW8Num14z6"/>
    <w:qFormat/>
  </w:style>
  <w:style w:type="character" w:styleId="963">
    <w:name w:val="WW8Num14z7"/>
    <w:qFormat/>
  </w:style>
  <w:style w:type="character" w:styleId="964">
    <w:name w:val="WW8Num14z8"/>
    <w:qFormat/>
  </w:style>
  <w:style w:type="character" w:styleId="965">
    <w:name w:val="WW8Num15z0"/>
    <w:qFormat/>
    <w:rPr>
      <w:b/>
    </w:rPr>
  </w:style>
  <w:style w:type="character" w:styleId="966">
    <w:name w:val="WW8Num15z1"/>
    <w:qFormat/>
  </w:style>
  <w:style w:type="character" w:styleId="967">
    <w:name w:val="WW8Num15z2"/>
    <w:qFormat/>
  </w:style>
  <w:style w:type="character" w:styleId="968">
    <w:name w:val="WW8Num15z3"/>
    <w:qFormat/>
  </w:style>
  <w:style w:type="character" w:styleId="969">
    <w:name w:val="WW8Num15z4"/>
    <w:qFormat/>
  </w:style>
  <w:style w:type="character" w:styleId="970">
    <w:name w:val="WW8Num15z5"/>
    <w:qFormat/>
  </w:style>
  <w:style w:type="character" w:styleId="971">
    <w:name w:val="WW8Num15z6"/>
    <w:qFormat/>
  </w:style>
  <w:style w:type="character" w:styleId="972">
    <w:name w:val="WW8Num15z7"/>
    <w:qFormat/>
  </w:style>
  <w:style w:type="character" w:styleId="973">
    <w:name w:val="WW8Num15z8"/>
    <w:qFormat/>
  </w:style>
  <w:style w:type="character" w:styleId="974">
    <w:name w:val="WW8Num16z0"/>
    <w:qFormat/>
  </w:style>
  <w:style w:type="character" w:styleId="975">
    <w:name w:val="WW8Num16z1"/>
    <w:qFormat/>
  </w:style>
  <w:style w:type="character" w:styleId="976">
    <w:name w:val="WW8Num16z2"/>
    <w:qFormat/>
  </w:style>
  <w:style w:type="character" w:styleId="977">
    <w:name w:val="WW8Num16z3"/>
    <w:qFormat/>
  </w:style>
  <w:style w:type="character" w:styleId="978">
    <w:name w:val="WW8Num16z4"/>
    <w:qFormat/>
  </w:style>
  <w:style w:type="character" w:styleId="979">
    <w:name w:val="WW8Num16z5"/>
    <w:qFormat/>
  </w:style>
  <w:style w:type="character" w:styleId="980">
    <w:name w:val="WW8Num16z6"/>
    <w:qFormat/>
  </w:style>
  <w:style w:type="character" w:styleId="981">
    <w:name w:val="WW8Num16z7"/>
    <w:qFormat/>
  </w:style>
  <w:style w:type="character" w:styleId="982">
    <w:name w:val="WW8Num16z8"/>
    <w:qFormat/>
  </w:style>
  <w:style w:type="character" w:styleId="983">
    <w:name w:val="WW8Num17z0"/>
    <w:qFormat/>
    <w:rPr>
      <w:rFonts w:ascii="Symbol" w:hAnsi="Symbol" w:cs="Symbol"/>
    </w:rPr>
  </w:style>
  <w:style w:type="character" w:styleId="984">
    <w:name w:val="WW8Num17z1"/>
    <w:qFormat/>
    <w:rPr>
      <w:rFonts w:ascii="Courier New" w:hAnsi="Courier New" w:cs="Courier New"/>
    </w:rPr>
  </w:style>
  <w:style w:type="character" w:styleId="985">
    <w:name w:val="WW8Num17z2"/>
    <w:qFormat/>
    <w:rPr>
      <w:rFonts w:ascii="Wingdings" w:hAnsi="Wingdings" w:cs="Wingdings"/>
    </w:rPr>
  </w:style>
  <w:style w:type="character" w:styleId="986">
    <w:name w:val="WW8Num18z0"/>
    <w:qFormat/>
    <w:rPr>
      <w:rFonts w:ascii="Times New Roman" w:hAnsi="Times New Roman" w:cs="Times New Roman" w:eastAsia="Times New Roman"/>
    </w:rPr>
  </w:style>
  <w:style w:type="character" w:styleId="987">
    <w:name w:val="WW8Num18z1"/>
    <w:qFormat/>
    <w:rPr>
      <w:rFonts w:ascii="Courier New" w:hAnsi="Courier New" w:cs="Courier New"/>
    </w:rPr>
  </w:style>
  <w:style w:type="character" w:styleId="988">
    <w:name w:val="WW8Num18z2"/>
    <w:qFormat/>
    <w:rPr>
      <w:rFonts w:ascii="Wingdings" w:hAnsi="Wingdings" w:cs="Wingdings"/>
    </w:rPr>
  </w:style>
  <w:style w:type="character" w:styleId="989">
    <w:name w:val="WW8Num18z3"/>
    <w:qFormat/>
    <w:rPr>
      <w:rFonts w:ascii="Symbol" w:hAnsi="Symbol" w:cs="Symbol"/>
    </w:rPr>
  </w:style>
  <w:style w:type="character" w:styleId="990">
    <w:name w:val="WW8Num19z0"/>
    <w:qFormat/>
    <w:rPr>
      <w:rFonts w:ascii="Symbol" w:hAnsi="Symbol" w:cs="Symbol"/>
    </w:rPr>
  </w:style>
  <w:style w:type="character" w:styleId="991">
    <w:name w:val="WW8Num19z1"/>
    <w:qFormat/>
    <w:rPr>
      <w:rFonts w:ascii="Courier New" w:hAnsi="Courier New" w:cs="Courier New"/>
    </w:rPr>
  </w:style>
  <w:style w:type="character" w:styleId="992">
    <w:name w:val="WW8Num19z2"/>
    <w:qFormat/>
    <w:rPr>
      <w:rFonts w:ascii="Wingdings" w:hAnsi="Wingdings" w:cs="Wingdings"/>
    </w:rPr>
  </w:style>
  <w:style w:type="character" w:styleId="993">
    <w:name w:val="WW8Num20z0"/>
    <w:qFormat/>
    <w:rPr>
      <w:rFonts w:ascii="Symbol" w:hAnsi="Symbol" w:cs="Symbol"/>
    </w:rPr>
  </w:style>
  <w:style w:type="character" w:styleId="994">
    <w:name w:val="WW8Num20z1"/>
    <w:qFormat/>
    <w:rPr>
      <w:rFonts w:ascii="Courier New" w:hAnsi="Courier New" w:cs="Courier New"/>
    </w:rPr>
  </w:style>
  <w:style w:type="character" w:styleId="995">
    <w:name w:val="WW8Num20z2"/>
    <w:qFormat/>
    <w:rPr>
      <w:rFonts w:ascii="Wingdings" w:hAnsi="Wingdings" w:cs="Wingdings"/>
    </w:rPr>
  </w:style>
  <w:style w:type="character" w:styleId="996">
    <w:name w:val="WW8Num21z0"/>
    <w:qFormat/>
  </w:style>
  <w:style w:type="character" w:styleId="997">
    <w:name w:val="WW8Num21z1"/>
    <w:qFormat/>
  </w:style>
  <w:style w:type="character" w:styleId="998">
    <w:name w:val="WW8Num21z2"/>
    <w:qFormat/>
  </w:style>
  <w:style w:type="character" w:styleId="999">
    <w:name w:val="WW8Num21z3"/>
    <w:qFormat/>
  </w:style>
  <w:style w:type="character" w:styleId="1000">
    <w:name w:val="WW8Num21z4"/>
    <w:qFormat/>
  </w:style>
  <w:style w:type="character" w:styleId="1001">
    <w:name w:val="WW8Num21z5"/>
    <w:qFormat/>
  </w:style>
  <w:style w:type="character" w:styleId="1002">
    <w:name w:val="WW8Num21z6"/>
    <w:qFormat/>
  </w:style>
  <w:style w:type="character" w:styleId="1003">
    <w:name w:val="WW8Num21z7"/>
    <w:qFormat/>
  </w:style>
  <w:style w:type="character" w:styleId="1004">
    <w:name w:val="WW8Num21z8"/>
    <w:qFormat/>
  </w:style>
  <w:style w:type="character" w:styleId="1005">
    <w:name w:val="WW8Num22z0"/>
    <w:qFormat/>
    <w:rPr>
      <w:rFonts w:ascii="Symbol" w:hAnsi="Symbol" w:cs="Symbol"/>
    </w:rPr>
  </w:style>
  <w:style w:type="character" w:styleId="1006">
    <w:name w:val="WW8Num22z1"/>
    <w:qFormat/>
    <w:rPr>
      <w:rFonts w:ascii="Courier New" w:hAnsi="Courier New" w:cs="Courier New"/>
    </w:rPr>
  </w:style>
  <w:style w:type="character" w:styleId="1007">
    <w:name w:val="WW8Num22z2"/>
    <w:qFormat/>
    <w:rPr>
      <w:rFonts w:ascii="Wingdings" w:hAnsi="Wingdings" w:cs="Wingdings"/>
    </w:rPr>
  </w:style>
  <w:style w:type="character" w:styleId="1008">
    <w:name w:val="WW8Num23z0"/>
    <w:qFormat/>
    <w:rPr>
      <w:rFonts w:ascii="Symbol" w:hAnsi="Symbol" w:cs="Symbol"/>
    </w:rPr>
  </w:style>
  <w:style w:type="character" w:styleId="1009">
    <w:name w:val="WW8Num23z1"/>
    <w:qFormat/>
    <w:rPr>
      <w:rFonts w:ascii="Courier New" w:hAnsi="Courier New" w:cs="Courier New"/>
    </w:rPr>
  </w:style>
  <w:style w:type="character" w:styleId="1010">
    <w:name w:val="WW8Num23z2"/>
    <w:qFormat/>
    <w:rPr>
      <w:rFonts w:ascii="Wingdings" w:hAnsi="Wingdings" w:cs="Wingdings"/>
    </w:rPr>
  </w:style>
  <w:style w:type="character" w:styleId="1011">
    <w:name w:val="WW8Num24z0"/>
    <w:qFormat/>
    <w:rPr>
      <w:rFonts w:ascii="Symbol" w:hAnsi="Symbol" w:cs="Symbol"/>
    </w:rPr>
  </w:style>
  <w:style w:type="character" w:styleId="1012">
    <w:name w:val="WW8Num24z1"/>
    <w:qFormat/>
    <w:rPr>
      <w:rFonts w:ascii="Courier New" w:hAnsi="Courier New" w:cs="Courier New"/>
    </w:rPr>
  </w:style>
  <w:style w:type="character" w:styleId="1013">
    <w:name w:val="WW8Num24z2"/>
    <w:qFormat/>
    <w:rPr>
      <w:rFonts w:ascii="Wingdings" w:hAnsi="Wingdings" w:cs="Wingdings"/>
    </w:rPr>
  </w:style>
  <w:style w:type="character" w:styleId="1014">
    <w:name w:val="WW8Num25z0"/>
    <w:qFormat/>
    <w:rPr>
      <w:rFonts w:ascii="Symbol" w:hAnsi="Symbol" w:cs="Symbol"/>
    </w:rPr>
  </w:style>
  <w:style w:type="character" w:styleId="1015">
    <w:name w:val="WW8Num25z1"/>
    <w:qFormat/>
    <w:rPr>
      <w:rFonts w:ascii="Courier New" w:hAnsi="Courier New" w:cs="Courier New"/>
    </w:rPr>
  </w:style>
  <w:style w:type="character" w:styleId="1016">
    <w:name w:val="WW8Num25z2"/>
    <w:qFormat/>
    <w:rPr>
      <w:rFonts w:ascii="Wingdings" w:hAnsi="Wingdings" w:cs="Wingdings"/>
    </w:rPr>
  </w:style>
  <w:style w:type="character" w:styleId="1017">
    <w:name w:val="Основной шрифт абзаца"/>
    <w:qFormat/>
  </w:style>
  <w:style w:type="character" w:styleId="1018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styleId="1019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1020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102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1022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1023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1024">
    <w:name w:val="blk"/>
    <w:qFormat/>
  </w:style>
  <w:style w:type="character" w:styleId="1025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026">
    <w:name w:val="Page Number"/>
    <w:rPr>
      <w:rFonts w:cs="Times New Roman"/>
    </w:rPr>
  </w:style>
  <w:style w:type="character" w:styleId="1027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1028">
    <w:name w:val="Footnote Characters"/>
    <w:qFormat/>
    <w:rPr>
      <w:rFonts w:cs="Times New Roman"/>
      <w:vertAlign w:val="superscript"/>
    </w:rPr>
  </w:style>
  <w:style w:type="character" w:styleId="1029">
    <w:name w:val="Hyperlink"/>
    <w:rPr>
      <w:rFonts w:cs="Times New Roman"/>
      <w:color w:val="0000FF"/>
      <w:u w:val="single"/>
    </w:rPr>
  </w:style>
  <w:style w:type="character" w:styleId="1030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1031">
    <w:name w:val="Emphasis"/>
    <w:qFormat/>
    <w:rPr>
      <w:rFonts w:cs="Times New Roman"/>
      <w:i/>
    </w:rPr>
  </w:style>
  <w:style w:type="character" w:styleId="1032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1033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034">
    <w:name w:val="Текст примечания Знак11"/>
    <w:qFormat/>
    <w:rPr>
      <w:rFonts w:cs="Times New Roman"/>
      <w:sz w:val="20"/>
      <w:szCs w:val="20"/>
    </w:rPr>
  </w:style>
  <w:style w:type="character" w:styleId="1035">
    <w:name w:val="Текст примечания Знак"/>
    <w:qFormat/>
    <w:rPr>
      <w:rFonts w:cs="Times New Roman"/>
      <w:sz w:val="20"/>
      <w:szCs w:val="20"/>
    </w:rPr>
  </w:style>
  <w:style w:type="character" w:styleId="1036">
    <w:name w:val="Текст примечания Знак1"/>
    <w:qFormat/>
    <w:rPr>
      <w:rFonts w:cs="Times New Roman"/>
      <w:sz w:val="20"/>
      <w:szCs w:val="20"/>
    </w:rPr>
  </w:style>
  <w:style w:type="character" w:styleId="1037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1038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039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1040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1041">
    <w:name w:val="apple-converted-space"/>
    <w:qFormat/>
  </w:style>
  <w:style w:type="character" w:styleId="1042">
    <w:name w:val="Цветовое выделение"/>
    <w:qFormat/>
    <w:rPr>
      <w:b/>
      <w:color w:val="26282F"/>
    </w:rPr>
  </w:style>
  <w:style w:type="character" w:styleId="1043">
    <w:name w:val="Гипертекстовая ссылка"/>
    <w:qFormat/>
    <w:rPr>
      <w:b/>
      <w:color w:val="106BBE"/>
    </w:rPr>
  </w:style>
  <w:style w:type="character" w:styleId="1044">
    <w:name w:val="Активная гипертекстовая ссылка"/>
    <w:qFormat/>
    <w:rPr>
      <w:b/>
      <w:color w:val="106BBE"/>
      <w:u w:val="single"/>
    </w:rPr>
  </w:style>
  <w:style w:type="character" w:styleId="1045">
    <w:name w:val="Выделение для Базового Поиска"/>
    <w:qFormat/>
    <w:rPr>
      <w:b/>
      <w:color w:val="0058A9"/>
    </w:rPr>
  </w:style>
  <w:style w:type="character" w:styleId="1046">
    <w:name w:val="Выделение для Базового Поиска (курсив)"/>
    <w:qFormat/>
    <w:rPr>
      <w:b/>
      <w:i/>
      <w:color w:val="0058A9"/>
    </w:rPr>
  </w:style>
  <w:style w:type="character" w:styleId="1047">
    <w:name w:val="Заголовок своего сообщения"/>
    <w:qFormat/>
    <w:rPr>
      <w:b/>
      <w:color w:val="26282F"/>
    </w:rPr>
  </w:style>
  <w:style w:type="character" w:styleId="1048">
    <w:name w:val="Заголовок чужого сообщения"/>
    <w:qFormat/>
    <w:rPr>
      <w:b/>
      <w:color w:val="FF0000"/>
    </w:rPr>
  </w:style>
  <w:style w:type="character" w:styleId="1049">
    <w:name w:val="Найденные слова"/>
    <w:qFormat/>
    <w:rPr>
      <w:b/>
      <w:color w:val="26282F"/>
      <w:shd w:val="clear" w:color="auto" w:fill="fff580"/>
    </w:rPr>
  </w:style>
  <w:style w:type="character" w:styleId="1050">
    <w:name w:val="Не вступил в силу"/>
    <w:qFormat/>
    <w:rPr>
      <w:b/>
      <w:color w:val="000000"/>
      <w:shd w:val="clear" w:color="auto" w:fill="d8ede8"/>
    </w:rPr>
  </w:style>
  <w:style w:type="character" w:styleId="1051">
    <w:name w:val="Опечатки"/>
    <w:qFormat/>
    <w:rPr>
      <w:color w:val="FF0000"/>
    </w:rPr>
  </w:style>
  <w:style w:type="character" w:styleId="1052">
    <w:name w:val="Продолжение ссылки"/>
    <w:qFormat/>
  </w:style>
  <w:style w:type="character" w:styleId="1053">
    <w:name w:val="Сравнение редакций"/>
    <w:qFormat/>
    <w:rPr>
      <w:b/>
      <w:color w:val="26282F"/>
    </w:rPr>
  </w:style>
  <w:style w:type="character" w:styleId="1054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styleId="1055">
    <w:name w:val="Сравнение редакций. Удаленный фрагмент"/>
    <w:qFormat/>
    <w:rPr>
      <w:color w:val="000000"/>
      <w:shd w:val="clear" w:color="auto" w:fill="c4c413"/>
    </w:rPr>
  </w:style>
  <w:style w:type="character" w:styleId="1056">
    <w:name w:val="Ссылка на утративший силу документ"/>
    <w:qFormat/>
    <w:rPr>
      <w:b/>
      <w:color w:val="749232"/>
    </w:rPr>
  </w:style>
  <w:style w:type="character" w:styleId="1057">
    <w:name w:val="Утратил силу"/>
    <w:qFormat/>
    <w:rPr>
      <w:b/>
      <w:strike/>
      <w:color w:val="666600"/>
    </w:rPr>
  </w:style>
  <w:style w:type="character" w:styleId="1058">
    <w:name w:val="Знак примечания"/>
    <w:qFormat/>
    <w:rPr>
      <w:rFonts w:cs="Times New Roman"/>
      <w:sz w:val="16"/>
    </w:rPr>
  </w:style>
  <w:style w:type="character" w:styleId="1059">
    <w:name w:val="Текст концевой сноски Знак"/>
    <w:qFormat/>
    <w:rPr>
      <w:rFonts w:cs="Times New Roman"/>
      <w:sz w:val="20"/>
      <w:szCs w:val="20"/>
    </w:rPr>
  </w:style>
  <w:style w:type="character" w:styleId="1060">
    <w:name w:val="Endnote Characters"/>
    <w:qFormat/>
    <w:rPr>
      <w:rFonts w:cs="Times New Roman"/>
      <w:vertAlign w:val="superscript"/>
    </w:rPr>
  </w:style>
  <w:style w:type="character" w:styleId="106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106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1063">
    <w:name w:val="Strong Emphasis"/>
    <w:qFormat/>
    <w:rPr>
      <w:b/>
      <w:bCs/>
    </w:rPr>
  </w:style>
  <w:style w:type="character" w:styleId="1064">
    <w:name w:val="FollowedHyperlink"/>
    <w:rPr>
      <w:color w:val="0000FF"/>
      <w:u w:val="single"/>
    </w:rPr>
  </w:style>
  <w:style w:type="paragraph" w:styleId="1065">
    <w:name w:val="Heading"/>
    <w:basedOn w:val="898"/>
    <w:next w:val="1066"/>
    <w:qFormat/>
    <w:pPr>
      <w:keepNext/>
      <w:spacing w:before="240" w:after="120"/>
    </w:pPr>
    <w:rPr>
      <w:rFonts w:ascii="Arial" w:hAnsi="Arial" w:cs="DejaVu Sans" w:eastAsia="DejaVu Sans"/>
      <w:sz w:val="28"/>
      <w:szCs w:val="28"/>
    </w:rPr>
  </w:style>
  <w:style w:type="paragraph" w:styleId="1066">
    <w:name w:val="Body Text"/>
    <w:basedOn w:val="898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67">
    <w:name w:val="List"/>
    <w:basedOn w:val="1066"/>
  </w:style>
  <w:style w:type="paragraph" w:styleId="1068">
    <w:name w:val="Caption"/>
    <w:basedOn w:val="898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1069">
    <w:name w:val="Index"/>
    <w:basedOn w:val="898"/>
    <w:qFormat/>
    <w:pPr>
      <w:suppressLineNumbers/>
    </w:pPr>
  </w:style>
  <w:style w:type="paragraph" w:styleId="1070">
    <w:name w:val="Основной текст 2"/>
    <w:basedOn w:val="898"/>
    <w:qFormat/>
    <w:pPr>
      <w:ind w:right="-57" w:firstLine="0"/>
      <w:jc w:val="both"/>
      <w:spacing w:before="0"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71">
    <w:name w:val="Header and Footer"/>
    <w:basedOn w:val="898"/>
    <w:qFormat/>
    <w:pPr>
      <w:tabs>
        <w:tab w:val="clear" w:pos="708" w:leader="none"/>
        <w:tab w:val="center" w:pos="4819" w:leader="none"/>
        <w:tab w:val="right" w:pos="9638" w:leader="none"/>
      </w:tabs>
      <w:suppressLineNumbers/>
    </w:pPr>
  </w:style>
  <w:style w:type="paragraph" w:styleId="1072">
    <w:name w:val="Footer"/>
    <w:basedOn w:val="898"/>
    <w:pPr>
      <w:spacing w:before="120" w:after="12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  <w:lang w:val="en-US"/>
    </w:rPr>
  </w:style>
  <w:style w:type="paragraph" w:styleId="1073">
    <w:name w:val="Обычный (Интернет)"/>
    <w:basedOn w:val="898"/>
    <w:qFormat/>
    <w:pPr>
      <w:spacing w:before="0" w:after="0" w:line="240" w:lineRule="auto"/>
      <w:widowControl w:val="off"/>
    </w:pPr>
    <w:rPr>
      <w:rFonts w:ascii="Times New Roman" w:hAnsi="Times New Roman" w:cs="Times New Roman"/>
      <w:sz w:val="24"/>
      <w:szCs w:val="24"/>
      <w:lang w:val="en-US"/>
    </w:rPr>
  </w:style>
  <w:style w:type="paragraph" w:styleId="1074">
    <w:name w:val="footnote text"/>
    <w:basedOn w:val="898"/>
    <w:pPr>
      <w:spacing w:before="0"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075">
    <w:name w:val="Список 2"/>
    <w:basedOn w:val="898"/>
    <w:qFormat/>
    <w:pPr>
      <w:ind w:left="720" w:hanging="360"/>
      <w:jc w:val="both"/>
      <w:spacing w:before="120" w:after="120" w:line="240" w:lineRule="auto"/>
    </w:pPr>
    <w:rPr>
      <w:rFonts w:ascii="Arial" w:hAnsi="Arial" w:cs="Arial" w:eastAsia="Batang;바탕"/>
      <w:sz w:val="20"/>
      <w:szCs w:val="24"/>
      <w:lang w:eastAsia="ko-KR"/>
    </w:rPr>
  </w:style>
  <w:style w:type="paragraph" w:styleId="1076">
    <w:name w:val="toc 1"/>
    <w:basedOn w:val="898"/>
    <w:next w:val="898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1077">
    <w:name w:val="toc 2"/>
    <w:basedOn w:val="898"/>
    <w:next w:val="898"/>
    <w:pPr>
      <w:ind w:left="240" w:firstLine="0"/>
      <w:spacing w:before="120" w:after="0" w:line="240" w:lineRule="auto"/>
    </w:pPr>
    <w:rPr>
      <w:rFonts w:ascii="Calibri" w:hAnsi="Calibri" w:cs="Calibri"/>
      <w:i/>
      <w:iCs/>
      <w:sz w:val="20"/>
      <w:szCs w:val="20"/>
    </w:rPr>
  </w:style>
  <w:style w:type="paragraph" w:styleId="1078">
    <w:name w:val="toc 3"/>
    <w:basedOn w:val="898"/>
    <w:next w:val="898"/>
    <w:pPr>
      <w:ind w:left="480" w:firstLine="0"/>
      <w:spacing w:before="0"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079">
    <w:name w:val="Абзац списка"/>
    <w:basedOn w:val="898"/>
    <w:qFormat/>
    <w:pPr>
      <w:ind w:left="708" w:firstLine="0"/>
      <w:spacing w:before="120"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80">
    <w:name w:val="Текст выноски"/>
    <w:basedOn w:val="898"/>
    <w:qFormat/>
    <w:pPr>
      <w:spacing w:before="0"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styleId="1081">
    <w:name w:val="ConsPlusNormal"/>
    <w:qFormat/>
    <w:pPr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zh-CN"/>
    </w:rPr>
  </w:style>
  <w:style w:type="paragraph" w:styleId="1082">
    <w:name w:val="Header"/>
    <w:basedOn w:val="898"/>
    <w:pPr>
      <w:spacing w:before="0" w:after="0" w:line="240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Times New Roman" w:hAnsi="Times New Roman" w:cs="Times New Roman"/>
      <w:sz w:val="24"/>
      <w:szCs w:val="24"/>
      <w:lang w:val="en-US"/>
    </w:rPr>
  </w:style>
  <w:style w:type="paragraph" w:styleId="1083">
    <w:name w:val="Текст примечания"/>
    <w:basedOn w:val="898"/>
    <w:qFormat/>
    <w:pPr>
      <w:spacing w:before="0" w:after="0" w:line="240" w:lineRule="auto"/>
    </w:pPr>
    <w:rPr>
      <w:sz w:val="20"/>
      <w:szCs w:val="20"/>
      <w:lang w:val="en-US"/>
    </w:rPr>
  </w:style>
  <w:style w:type="paragraph" w:styleId="1084">
    <w:name w:val="Тема примечания"/>
    <w:basedOn w:val="1083"/>
    <w:next w:val="1083"/>
    <w:qFormat/>
    <w:rPr>
      <w:rFonts w:ascii="Times New Roman" w:hAnsi="Times New Roman" w:cs="Times New Roman"/>
      <w:b/>
      <w:bCs/>
    </w:rPr>
  </w:style>
  <w:style w:type="paragraph" w:styleId="1085">
    <w:name w:val="Основной текст с отступом 2"/>
    <w:basedOn w:val="898"/>
    <w:qFormat/>
    <w:pPr>
      <w:ind w:left="283" w:firstLine="0"/>
      <w:spacing w:before="0" w:after="12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1086">
    <w:name w:val="Внимание"/>
    <w:basedOn w:val="898"/>
    <w:next w:val="898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styleId="1087">
    <w:name w:val="Внимание: криминал!!"/>
    <w:basedOn w:val="1086"/>
    <w:next w:val="898"/>
    <w:qFormat/>
  </w:style>
  <w:style w:type="paragraph" w:styleId="1088">
    <w:name w:val="Внимание: недобросовестность!"/>
    <w:basedOn w:val="1086"/>
    <w:next w:val="898"/>
    <w:qFormat/>
  </w:style>
  <w:style w:type="paragraph" w:styleId="1089">
    <w:name w:val="Дочерний элемент списка"/>
    <w:basedOn w:val="898"/>
    <w:next w:val="898"/>
    <w:qFormat/>
    <w:pPr>
      <w:jc w:val="both"/>
      <w:spacing w:before="0" w:after="0" w:line="360" w:lineRule="auto"/>
      <w:widowControl w:val="off"/>
    </w:pPr>
    <w:rPr>
      <w:rFonts w:ascii="Times New Roman" w:hAnsi="Times New Roman" w:cs="Times New Roman"/>
      <w:color w:val="868381"/>
      <w:sz w:val="20"/>
      <w:szCs w:val="20"/>
    </w:rPr>
  </w:style>
  <w:style w:type="paragraph" w:styleId="1090">
    <w:name w:val="Основное меню (преемственное)"/>
    <w:basedOn w:val="898"/>
    <w:next w:val="898"/>
    <w:qFormat/>
    <w:pPr>
      <w:ind w:firstLine="720"/>
      <w:jc w:val="both"/>
      <w:spacing w:before="0" w:after="0" w:line="360" w:lineRule="auto"/>
      <w:widowControl w:val="off"/>
    </w:pPr>
    <w:rPr>
      <w:rFonts w:ascii="Verdana" w:hAnsi="Verdana" w:cs="Verdana"/>
    </w:rPr>
  </w:style>
  <w:style w:type="paragraph" w:styleId="1091">
    <w:name w:val="Заголовок1"/>
    <w:basedOn w:val="1090"/>
    <w:next w:val="898"/>
    <w:qFormat/>
    <w:rPr>
      <w:b/>
      <w:bCs/>
      <w:color w:val="0058A9"/>
      <w:shd w:val="clear" w:color="auto" w:fill="ece9d8"/>
    </w:rPr>
  </w:style>
  <w:style w:type="paragraph" w:styleId="1092">
    <w:name w:val="Заголовок группы контролов"/>
    <w:basedOn w:val="898"/>
    <w:next w:val="898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1093">
    <w:name w:val="Заголовок для информации об изменениях"/>
    <w:basedOn w:val="899"/>
    <w:next w:val="898"/>
    <w:qFormat/>
    <w:pPr>
      <w:numPr>
        <w:ilvl w:val="0"/>
        <w:numId w:val="0"/>
      </w:numPr>
      <w:jc w:val="center"/>
      <w:keepLines/>
      <w:spacing w:before="0" w:after="240" w:line="360" w:lineRule="auto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1094">
    <w:name w:val="Заголовок распахивающейся части диалога"/>
    <w:basedOn w:val="898"/>
    <w:next w:val="898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i/>
      <w:iCs/>
      <w:color w:val="000080"/>
    </w:rPr>
  </w:style>
  <w:style w:type="paragraph" w:styleId="1095">
    <w:name w:val="Заголовок статьи"/>
    <w:basedOn w:val="898"/>
    <w:next w:val="898"/>
    <w:qFormat/>
    <w:pPr>
      <w:ind w:left="1612" w:hanging="892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096">
    <w:name w:val="Заголовок ЭР (левое окно)"/>
    <w:basedOn w:val="898"/>
    <w:next w:val="898"/>
    <w:qFormat/>
    <w:pPr>
      <w:jc w:val="center"/>
      <w:spacing w:before="300" w:after="250" w:line="360" w:lineRule="auto"/>
      <w:widowControl w:val="off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1097">
    <w:name w:val="Заголовок ЭР (правое окно)"/>
    <w:basedOn w:val="1096"/>
    <w:next w:val="898"/>
    <w:qFormat/>
    <w:pPr>
      <w:jc w:val="left"/>
      <w:spacing w:before="300" w:after="0"/>
    </w:pPr>
  </w:style>
  <w:style w:type="paragraph" w:styleId="1098">
    <w:name w:val="Интерактивный заголовок"/>
    <w:basedOn w:val="1091"/>
    <w:next w:val="898"/>
    <w:qFormat/>
    <w:rPr>
      <w:u w:val="single"/>
    </w:rPr>
  </w:style>
  <w:style w:type="paragraph" w:styleId="1099">
    <w:name w:val="Текст информации об изменениях"/>
    <w:basedOn w:val="898"/>
    <w:next w:val="898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color w:val="353842"/>
      <w:sz w:val="18"/>
      <w:szCs w:val="18"/>
    </w:rPr>
  </w:style>
  <w:style w:type="paragraph" w:styleId="1100">
    <w:name w:val="Информация об изменениях"/>
    <w:basedOn w:val="1099"/>
    <w:next w:val="898"/>
    <w:qFormat/>
    <w:pPr>
      <w:ind w:left="360" w:right="360" w:firstLine="0"/>
      <w:spacing w:before="180" w:after="0"/>
    </w:pPr>
    <w:rPr>
      <w:shd w:val="clear" w:color="auto" w:fill="eaefed"/>
    </w:rPr>
  </w:style>
  <w:style w:type="paragraph" w:styleId="1101">
    <w:name w:val="Текст (справка)"/>
    <w:basedOn w:val="898"/>
    <w:next w:val="898"/>
    <w:qFormat/>
    <w:pPr>
      <w:ind w:left="170" w:right="170" w:firstLine="0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02">
    <w:name w:val="Комментарий"/>
    <w:basedOn w:val="1101"/>
    <w:next w:val="898"/>
    <w:qFormat/>
    <w:pPr>
      <w:ind w:left="170" w:right="0" w:firstLine="0"/>
      <w:jc w:val="both"/>
      <w:spacing w:before="75" w:after="0"/>
    </w:pPr>
    <w:rPr>
      <w:color w:val="353842"/>
      <w:shd w:val="clear" w:color="auto" w:fill="f0f0f0"/>
    </w:rPr>
  </w:style>
  <w:style w:type="paragraph" w:styleId="1103">
    <w:name w:val="Информация об изменениях документа"/>
    <w:basedOn w:val="1102"/>
    <w:next w:val="898"/>
    <w:qFormat/>
    <w:rPr>
      <w:i/>
      <w:iCs/>
    </w:rPr>
  </w:style>
  <w:style w:type="paragraph" w:styleId="1104">
    <w:name w:val="Текст (лев. подпись)"/>
    <w:basedOn w:val="898"/>
    <w:next w:val="898"/>
    <w:qFormat/>
    <w:pPr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05">
    <w:name w:val="Колонтитул (левый)"/>
    <w:basedOn w:val="1104"/>
    <w:next w:val="898"/>
    <w:qFormat/>
    <w:rPr>
      <w:sz w:val="14"/>
      <w:szCs w:val="14"/>
    </w:rPr>
  </w:style>
  <w:style w:type="paragraph" w:styleId="1106">
    <w:name w:val="Текст (прав. подпись)"/>
    <w:basedOn w:val="898"/>
    <w:next w:val="898"/>
    <w:qFormat/>
    <w:pPr>
      <w:jc w:val="right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07">
    <w:name w:val="Колонтитул (правый)"/>
    <w:basedOn w:val="1106"/>
    <w:next w:val="898"/>
    <w:qFormat/>
    <w:rPr>
      <w:sz w:val="14"/>
      <w:szCs w:val="14"/>
    </w:rPr>
  </w:style>
  <w:style w:type="paragraph" w:styleId="1108">
    <w:name w:val="Комментарий пользователя"/>
    <w:basedOn w:val="1102"/>
    <w:next w:val="898"/>
    <w:qFormat/>
    <w:pPr>
      <w:jc w:val="left"/>
    </w:pPr>
    <w:rPr>
      <w:shd w:val="clear" w:color="auto" w:fill="ffdfe0"/>
    </w:rPr>
  </w:style>
  <w:style w:type="paragraph" w:styleId="1109">
    <w:name w:val="Куда обратиться?"/>
    <w:basedOn w:val="1086"/>
    <w:next w:val="898"/>
    <w:qFormat/>
  </w:style>
  <w:style w:type="paragraph" w:styleId="1110">
    <w:name w:val="Моноширинный"/>
    <w:basedOn w:val="898"/>
    <w:next w:val="898"/>
    <w:qFormat/>
    <w:pPr>
      <w:spacing w:before="0"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1111">
    <w:name w:val="Напишите нам"/>
    <w:basedOn w:val="898"/>
    <w:next w:val="898"/>
    <w:qFormat/>
    <w:pPr>
      <w:ind w:left="180" w:right="180" w:firstLine="0"/>
      <w:jc w:val="both"/>
      <w:spacing w:before="90" w:after="90" w:line="360" w:lineRule="auto"/>
      <w:widowControl w:val="off"/>
    </w:pPr>
    <w:rPr>
      <w:rFonts w:ascii="Times New Roman" w:hAnsi="Times New Roman" w:cs="Times New Roman"/>
      <w:sz w:val="20"/>
      <w:szCs w:val="20"/>
      <w:shd w:val="clear" w:color="auto" w:fill="efffad"/>
    </w:rPr>
  </w:style>
  <w:style w:type="paragraph" w:styleId="1112">
    <w:name w:val="Необходимые документы"/>
    <w:basedOn w:val="1086"/>
    <w:next w:val="898"/>
    <w:qFormat/>
    <w:pPr>
      <w:ind w:left="420" w:right="420" w:firstLine="118"/>
    </w:pPr>
  </w:style>
  <w:style w:type="paragraph" w:styleId="1113">
    <w:name w:val="Нормальный (таблица)"/>
    <w:basedOn w:val="898"/>
    <w:next w:val="898"/>
    <w:qFormat/>
    <w:pPr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14">
    <w:name w:val="Таблицы (моноширинный)"/>
    <w:basedOn w:val="898"/>
    <w:next w:val="898"/>
    <w:qFormat/>
    <w:pPr>
      <w:spacing w:before="0" w:after="0" w:line="36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1115">
    <w:name w:val="Оглавление"/>
    <w:basedOn w:val="1114"/>
    <w:next w:val="898"/>
    <w:qFormat/>
    <w:pPr>
      <w:ind w:left="140" w:firstLine="0"/>
    </w:pPr>
  </w:style>
  <w:style w:type="paragraph" w:styleId="1116">
    <w:name w:val="Переменная часть"/>
    <w:basedOn w:val="1090"/>
    <w:next w:val="898"/>
    <w:qFormat/>
    <w:rPr>
      <w:sz w:val="18"/>
      <w:szCs w:val="18"/>
    </w:rPr>
  </w:style>
  <w:style w:type="paragraph" w:styleId="1117">
    <w:name w:val="Подвал для информации об изменениях"/>
    <w:basedOn w:val="899"/>
    <w:next w:val="898"/>
    <w:qFormat/>
    <w:pPr>
      <w:numPr>
        <w:ilvl w:val="0"/>
        <w:numId w:val="0"/>
      </w:numPr>
      <w:jc w:val="center"/>
      <w:keepLines/>
      <w:spacing w:before="480" w:after="240" w:line="360" w:lineRule="auto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styleId="1118">
    <w:name w:val="Подзаголовок для информации об изменениях"/>
    <w:basedOn w:val="1099"/>
    <w:next w:val="898"/>
    <w:qFormat/>
    <w:rPr>
      <w:b/>
      <w:bCs/>
    </w:rPr>
  </w:style>
  <w:style w:type="paragraph" w:styleId="1119">
    <w:name w:val="Подчёркнуный текст"/>
    <w:basedOn w:val="898"/>
    <w:next w:val="898"/>
    <w:qFormat/>
    <w:pPr>
      <w:ind w:firstLine="720"/>
      <w:jc w:val="both"/>
      <w:spacing w:before="0" w:after="0" w:line="360" w:lineRule="auto"/>
      <w:widowControl w:val="off"/>
      <w:pBdr>
        <w:bottom w:val="single" w:color="000000" w:sz="4" w:space="0"/>
      </w:pBdr>
    </w:pPr>
    <w:rPr>
      <w:rFonts w:ascii="Times New Roman" w:hAnsi="Times New Roman" w:cs="Times New Roman"/>
      <w:sz w:val="24"/>
      <w:szCs w:val="24"/>
    </w:rPr>
  </w:style>
  <w:style w:type="paragraph" w:styleId="1120">
    <w:name w:val="Постоянная часть"/>
    <w:basedOn w:val="1090"/>
    <w:next w:val="898"/>
    <w:qFormat/>
    <w:rPr>
      <w:sz w:val="20"/>
      <w:szCs w:val="20"/>
    </w:rPr>
  </w:style>
  <w:style w:type="paragraph" w:styleId="1121">
    <w:name w:val="Прижатый влево"/>
    <w:basedOn w:val="898"/>
    <w:next w:val="898"/>
    <w:qFormat/>
    <w:pPr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22">
    <w:name w:val="Пример."/>
    <w:basedOn w:val="1086"/>
    <w:next w:val="898"/>
    <w:qFormat/>
  </w:style>
  <w:style w:type="paragraph" w:styleId="1123">
    <w:name w:val="Примечание."/>
    <w:basedOn w:val="1086"/>
    <w:next w:val="898"/>
    <w:qFormat/>
  </w:style>
  <w:style w:type="paragraph" w:styleId="1124">
    <w:name w:val="Словарная статья"/>
    <w:basedOn w:val="898"/>
    <w:next w:val="898"/>
    <w:qFormat/>
    <w:pPr>
      <w:ind w:right="118" w:firstLine="0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25">
    <w:name w:val="Ссылка на официальную публикацию"/>
    <w:basedOn w:val="898"/>
    <w:next w:val="898"/>
    <w:qFormat/>
    <w:pPr>
      <w:ind w:firstLine="720"/>
      <w:jc w:val="both"/>
      <w:spacing w:before="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26">
    <w:name w:val="Текст в таблице"/>
    <w:basedOn w:val="1113"/>
    <w:next w:val="898"/>
    <w:qFormat/>
    <w:pPr>
      <w:ind w:firstLine="500"/>
    </w:pPr>
  </w:style>
  <w:style w:type="paragraph" w:styleId="1127">
    <w:name w:val="Текст ЭР (см. также)"/>
    <w:basedOn w:val="898"/>
    <w:next w:val="898"/>
    <w:qFormat/>
    <w:pPr>
      <w:spacing w:before="200" w:after="0" w:line="360" w:lineRule="auto"/>
      <w:widowControl w:val="off"/>
    </w:pPr>
    <w:rPr>
      <w:rFonts w:ascii="Times New Roman" w:hAnsi="Times New Roman" w:cs="Times New Roman"/>
      <w:sz w:val="20"/>
      <w:szCs w:val="20"/>
    </w:rPr>
  </w:style>
  <w:style w:type="paragraph" w:styleId="1128">
    <w:name w:val="Технический комментарий"/>
    <w:basedOn w:val="898"/>
    <w:next w:val="898"/>
    <w:qFormat/>
    <w:pPr>
      <w:spacing w:before="0" w:after="0" w:line="360" w:lineRule="auto"/>
      <w:widowControl w:val="off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paragraph" w:styleId="1129">
    <w:name w:val="Формула"/>
    <w:basedOn w:val="898"/>
    <w:next w:val="898"/>
    <w:qFormat/>
    <w:pPr>
      <w:ind w:left="420" w:right="420" w:firstLine="300"/>
      <w:jc w:val="both"/>
      <w:spacing w:before="240" w:after="240" w:line="360" w:lineRule="auto"/>
      <w:widowControl w:val="off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styleId="1130">
    <w:name w:val="Центрированный (таблица)"/>
    <w:basedOn w:val="1113"/>
    <w:next w:val="898"/>
    <w:qFormat/>
    <w:pPr>
      <w:jc w:val="center"/>
    </w:pPr>
  </w:style>
  <w:style w:type="paragraph" w:styleId="1131">
    <w:name w:val="ЭР-содержание (правое окно)"/>
    <w:basedOn w:val="898"/>
    <w:next w:val="898"/>
    <w:qFormat/>
    <w:pPr>
      <w:spacing w:before="300" w:after="0" w:line="360" w:lineRule="auto"/>
      <w:widowControl w:val="off"/>
    </w:pPr>
    <w:rPr>
      <w:rFonts w:ascii="Times New Roman" w:hAnsi="Times New Roman" w:cs="Times New Roman"/>
      <w:sz w:val="24"/>
      <w:szCs w:val="24"/>
    </w:rPr>
  </w:style>
  <w:style w:type="paragraph" w:styleId="1132">
    <w:name w:val="Default"/>
    <w:qFormat/>
    <w:pPr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ar-SA" w:eastAsia="zh-CN"/>
    </w:rPr>
  </w:style>
  <w:style w:type="paragraph" w:styleId="1133">
    <w:name w:val="toc 4"/>
    <w:basedOn w:val="898"/>
    <w:next w:val="898"/>
    <w:pPr>
      <w:ind w:left="72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4">
    <w:name w:val="toc 5"/>
    <w:basedOn w:val="898"/>
    <w:next w:val="898"/>
    <w:pPr>
      <w:ind w:left="96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5">
    <w:name w:val="toc 6"/>
    <w:basedOn w:val="898"/>
    <w:next w:val="898"/>
    <w:pPr>
      <w:ind w:left="120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6">
    <w:name w:val="toc 7"/>
    <w:basedOn w:val="898"/>
    <w:next w:val="898"/>
    <w:pPr>
      <w:ind w:left="144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7">
    <w:name w:val="toc 8"/>
    <w:basedOn w:val="898"/>
    <w:next w:val="898"/>
    <w:pPr>
      <w:ind w:left="168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8">
    <w:name w:val="toc 9"/>
    <w:basedOn w:val="898"/>
    <w:next w:val="898"/>
    <w:pPr>
      <w:ind w:left="1920" w:firstLine="0"/>
      <w:spacing w:before="0" w:after="0" w:line="240" w:lineRule="auto"/>
    </w:pPr>
    <w:rPr>
      <w:rFonts w:ascii="Calibri" w:hAnsi="Calibri" w:cs="Calibri"/>
      <w:sz w:val="20"/>
      <w:szCs w:val="20"/>
    </w:rPr>
  </w:style>
  <w:style w:type="paragraph" w:styleId="1139">
    <w:name w:val="s_1"/>
    <w:basedOn w:val="898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1140">
    <w:name w:val="endnote text"/>
    <w:basedOn w:val="898"/>
    <w:pPr>
      <w:spacing w:before="0" w:after="0" w:line="240" w:lineRule="auto"/>
    </w:pPr>
    <w:rPr>
      <w:sz w:val="20"/>
      <w:szCs w:val="20"/>
      <w:lang w:val="en-US"/>
    </w:rPr>
  </w:style>
  <w:style w:type="paragraph" w:styleId="1141">
    <w:name w:val="Table Paragraph"/>
    <w:basedOn w:val="898"/>
    <w:qFormat/>
    <w:pPr>
      <w:ind w:left="9" w:firstLine="0"/>
      <w:spacing w:before="0" w:after="0" w:line="240" w:lineRule="auto"/>
      <w:widowControl w:val="off"/>
    </w:pPr>
    <w:rPr>
      <w:rFonts w:ascii="Times New Roman" w:hAnsi="Times New Roman" w:cs="Times New Roman"/>
    </w:rPr>
  </w:style>
  <w:style w:type="paragraph" w:styleId="1142">
    <w:name w:val="Table Contents"/>
    <w:basedOn w:val="898"/>
    <w:qFormat/>
    <w:pPr>
      <w:widowControl w:val="off"/>
      <w:suppressLineNumbers/>
    </w:pPr>
  </w:style>
  <w:style w:type="paragraph" w:styleId="1143">
    <w:name w:val="Table Heading"/>
    <w:basedOn w:val="1142"/>
    <w:qFormat/>
    <w:pPr>
      <w:jc w:val="center"/>
      <w:suppressLineNumbers/>
    </w:pPr>
    <w:rPr>
      <w:b/>
      <w:bCs/>
    </w:rPr>
  </w:style>
  <w:style w:type="numbering" w:styleId="1144">
    <w:name w:val="WW8Num1"/>
    <w:qFormat/>
  </w:style>
  <w:style w:type="numbering" w:styleId="1145">
    <w:name w:val="WW8Num2"/>
    <w:qFormat/>
  </w:style>
  <w:style w:type="numbering" w:styleId="1146">
    <w:name w:val="WW8Num3"/>
    <w:qFormat/>
  </w:style>
  <w:style w:type="numbering" w:styleId="1147">
    <w:name w:val="WW8Num4"/>
    <w:qFormat/>
  </w:style>
  <w:style w:type="numbering" w:styleId="1148">
    <w:name w:val="WW8Num5"/>
    <w:qFormat/>
  </w:style>
  <w:style w:type="numbering" w:styleId="1149">
    <w:name w:val="WW8Num6"/>
    <w:qFormat/>
  </w:style>
  <w:style w:type="numbering" w:styleId="1150">
    <w:name w:val="WW8Num7"/>
    <w:qFormat/>
  </w:style>
  <w:style w:type="numbering" w:styleId="1151">
    <w:name w:val="WW8Num8"/>
    <w:qFormat/>
  </w:style>
  <w:style w:type="numbering" w:styleId="1152">
    <w:name w:val="WW8Num9"/>
    <w:qFormat/>
  </w:style>
  <w:style w:type="numbering" w:styleId="1153">
    <w:name w:val="WW8Num10"/>
    <w:qFormat/>
  </w:style>
  <w:style w:type="numbering" w:styleId="1154">
    <w:name w:val="WW8Num11"/>
    <w:qFormat/>
  </w:style>
  <w:style w:type="numbering" w:styleId="1155">
    <w:name w:val="WW8Num12"/>
    <w:qFormat/>
  </w:style>
  <w:style w:type="numbering" w:styleId="1156">
    <w:name w:val="WW8Num13"/>
    <w:qFormat/>
  </w:style>
  <w:style w:type="numbering" w:styleId="1157">
    <w:name w:val="WW8Num14"/>
    <w:qFormat/>
  </w:style>
  <w:style w:type="numbering" w:styleId="1158">
    <w:name w:val="WW8Num15"/>
    <w:qFormat/>
  </w:style>
  <w:style w:type="numbering" w:styleId="1159">
    <w:name w:val="WW8Num16"/>
    <w:qFormat/>
  </w:style>
  <w:style w:type="numbering" w:styleId="1160">
    <w:name w:val="WW8Num17"/>
    <w:qFormat/>
  </w:style>
  <w:style w:type="numbering" w:styleId="1161">
    <w:name w:val="WW8Num18"/>
    <w:qFormat/>
  </w:style>
  <w:style w:type="numbering" w:styleId="1162">
    <w:name w:val="WW8Num19"/>
    <w:qFormat/>
  </w:style>
  <w:style w:type="numbering" w:styleId="1163">
    <w:name w:val="WW8Num20"/>
    <w:qFormat/>
  </w:style>
  <w:style w:type="numbering" w:styleId="1164">
    <w:name w:val="WW8Num21"/>
    <w:qFormat/>
  </w:style>
  <w:style w:type="numbering" w:styleId="1165">
    <w:name w:val="WW8Num22"/>
    <w:qFormat/>
  </w:style>
  <w:style w:type="numbering" w:styleId="1166">
    <w:name w:val="WW8Num23"/>
    <w:qFormat/>
  </w:style>
  <w:style w:type="numbering" w:styleId="1167">
    <w:name w:val="WW8Num24"/>
    <w:qFormat/>
  </w:style>
  <w:style w:type="numbering" w:styleId="1168">
    <w:name w:val="WW8Num25"/>
    <w:qFormat/>
  </w:style>
  <w:style w:type="character" w:styleId="1169" w:default="1">
    <w:name w:val="Default Paragraph Font"/>
    <w:uiPriority w:val="1"/>
    <w:semiHidden/>
    <w:unhideWhenUsed/>
  </w:style>
  <w:style w:type="numbering" w:styleId="1170" w:default="1">
    <w:name w:val="No List"/>
    <w:uiPriority w:val="99"/>
    <w:semiHidden/>
    <w:unhideWhenUsed/>
  </w:style>
  <w:style w:type="table" w:styleId="11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yperlink" Target="https://vk.com/away.php?to=https%3A%2F%2Ftdhsh.irk.muzkult.ru%2Fmedia%2F2020%2F01%2F15%2F1251777574%2FV.Sharov_Akademicheskoe_obuchenie_izobrazitel_nomu_iskusstvu1.pdf&amp;cc_key=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> </cp:keywords>
  <dc:description/>
  <dc:language>en-US</dc:language>
  <cp:lastModifiedBy>Андрей Алисов</cp:lastModifiedBy>
  <cp:revision>16</cp:revision>
  <dcterms:created xsi:type="dcterms:W3CDTF">2022-07-18T14:53:00Z</dcterms:created>
  <dcterms:modified xsi:type="dcterms:W3CDTF">2022-09-15T15:30:09Z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1059261908.000000</vt:r8>
  </property>
</Properties>
</file>